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E6" w:rsidRDefault="00B531E6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</w:p>
    <w:p w:rsidR="00F7710D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Велико почитание святителя Николая в христианском мире. Почти семнадцать веков прошло после блаженной кончины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Мирликийского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чудотворца, но не ослабела народная любовь к нему, не померкла со временем его слава. Тысячи храмов посвящены святителю, написано множество икон с изображением святого, среди которых прославились чудотворные и особо чтимые образы. Как звезды сияют эти святыни на церковном небосклоне,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указуя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путь к спасению через бушующее море житейских страстей. </w:t>
      </w:r>
    </w:p>
    <w:p w:rsidR="00F7710D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По приказу царя Ивана Грозного и благословению патриарха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Макария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, в 1555 году, икона </w:t>
      </w:r>
      <w:r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святителя Николая Чудотворца </w:t>
      </w: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совершила свое первое путешествие в Москву. Это событие действительно явилось славой имени святителя Николая на земле Российской. Проезжая по городам и селам от святой иконы исцелялись больные и творились многие чудеса. Летопись рассказывает: «и шел Николин образ Вяткою и Камою вниз, да Волгою вверх на Казань и на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Свиязской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город, и на Нижний Новгород Окою вверх до Коломны, а от Коломны Москвою рекою вверх». Это путешествие нашло отражение в знаменитом лицевом летописном своде, составленно</w:t>
      </w:r>
      <w:r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м в XVI столетии. </w:t>
      </w:r>
    </w:p>
    <w:p w:rsidR="00F7710D" w:rsidRPr="00923A65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По принятому в то время обычаю, икону встречали в разных местах на подступах к городу именитые сановники, подчеркивая значимость происходящего. Судно с иконой плыло по Москве реке до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Николо-Угрешского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монастыря, где по повелению государя было встречено братом царя князем Юрием Васильевичем со свитою. У Симонова монастыря встречал сам государь всея Руси с боярами и именитыми людьми Московскими, как повествует летопись «с великою верою и многим желанием». У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Яузкого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моста икону встречали архиереи и собор духовенства. Вст</w:t>
      </w:r>
      <w:r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ре</w:t>
      </w: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ча сопровождалась торжественным крестным ходом.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Предстоятель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русской церкви – митрополит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Макарий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встречал чудотворный образ у Флоровских ворот Кремля. Икону торжественно внесли в Успенский собор «и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поставиша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против митрополичьего места», где митрополит в присутствии царя и огромного стечения православного люда совершил молебствие. «И на следующий день, — говорится в летописи, — в церкви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Пречистыя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быша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неоскудные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чудеса от образа великого чудотворца Николы…».</w:t>
      </w:r>
    </w:p>
    <w:p w:rsidR="00F7710D" w:rsidRPr="00923A65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Как </w:t>
      </w:r>
      <w:r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проводы</w:t>
      </w: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иконы, так и ее возвращение сопровождалось торжественным крестным ходом с участием царя и митрополита при огромном стечении народа. Маршрут возвращения иконы проходил через Вологду.</w:t>
      </w:r>
    </w:p>
    <w:p w:rsidR="00F7710D" w:rsidRPr="00923A65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lastRenderedPageBreak/>
        <w:t xml:space="preserve">После взятия Казани татарское войско разбежалось и занималось разбоем по всей Руси. Чтобы сохранить чудотворный образ Николая государь приказал спрятать икону в Вологде. На набережной реки близ Ильинского монастыря, чудотворную икону закопали в известь. Образ находился там до тех пор, пока жители сражались за оборону города Вологды от нашествия татар. После победы, государю написали, что «татары под городом Вологдой разбиты </w:t>
      </w:r>
      <w:proofErr w:type="gram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живущими</w:t>
      </w:r>
      <w:proofErr w:type="gram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в нем и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заступлением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 угодника и чудотворца Николая». Царь, узнав о случившемся, повелел написать список с иконы и оставить его в Вологде, а саму чудотворную икону отпустить на Вятку. Список был написан, а на том месте, где хранилась икона, был построен храм во имя образа Николая Чудотворца, прозванная в народе «на извести». Ныне это Александро-Невская церковь в Вологде.</w:t>
      </w:r>
    </w:p>
    <w:p w:rsidR="00F7710D" w:rsidRPr="00923A65" w:rsidRDefault="002B78D7" w:rsidP="00F771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hyperlink r:id="rId4" w:anchor="top" w:history="1">
        <w:r w:rsidRPr="002B78D7">
          <w:rPr>
            <w:rFonts w:ascii="Tahoma" w:eastAsia="Times New Roman" w:hAnsi="Tahoma" w:cs="Tahoma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velikoretsky-hod.ru/istoriya-krestnogo-hoda.html#top" style="width:24pt;height:24pt" o:button="t"/>
          </w:pict>
        </w:r>
      </w:hyperlink>
    </w:p>
    <w:p w:rsidR="00F7710D" w:rsidRPr="00923A65" w:rsidRDefault="00F7710D" w:rsidP="00F7710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616161"/>
          <w:sz w:val="28"/>
          <w:szCs w:val="28"/>
          <w:lang w:eastAsia="ru-RU"/>
        </w:rPr>
      </w:pPr>
      <w:r w:rsidRPr="00CC0C72">
        <w:rPr>
          <w:rFonts w:ascii="Tahoma" w:eastAsia="Times New Roman" w:hAnsi="Tahoma" w:cs="Tahoma"/>
          <w:b/>
          <w:bCs/>
          <w:i/>
          <w:iCs/>
          <w:color w:val="616161"/>
          <w:sz w:val="28"/>
          <w:szCs w:val="28"/>
          <w:lang w:eastAsia="ru-RU"/>
        </w:rPr>
        <w:t>Традиции крестного хода.</w:t>
      </w:r>
    </w:p>
    <w:p w:rsidR="00F7710D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Длительные пешеходные переходы в древности, особенно в Вятском крае, населенном языческими племенами, были не безопасны. </w:t>
      </w:r>
    </w:p>
    <w:p w:rsidR="00F7710D" w:rsidRPr="00923A65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Прохождение крестного хода через то или иное село было целым событием в жизни жителей села и окрестных деревень. Паломников встречали как </w:t>
      </w:r>
      <w:proofErr w:type="spell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трудников</w:t>
      </w:r>
      <w:proofErr w:type="spellEnd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, несущих на себе подвиг молитвенного делания. Такое настроение создавало особую благоговейность перед участниками крестного хода.</w:t>
      </w:r>
    </w:p>
    <w:p w:rsidR="00F7710D" w:rsidRPr="00923A65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 xml:space="preserve">В XIX веке свои впечатления о крестном ходе, будучи в Вятке, описал писатель М.Е. Салтыков-Щедрин. В рассказе «Общая картина» он пишет: </w:t>
      </w:r>
      <w:proofErr w:type="gramStart"/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«Соборная площадь кипит народом…, но вот раздался благовест соборного колокола; толпа вокруг заколыхалась и вся как один человек, встала….Духовная процессия с крестами и хоругвями медленно спускается с горы к реке; народ благоговейно снимает шапки и творит молитву….Через полчаса берег делается по-прежнему пустынным, и только зоркий глаз может различить вдали флотилию, уносящую пеструю толпу богомольцев».</w:t>
      </w:r>
      <w:proofErr w:type="gramEnd"/>
    </w:p>
    <w:p w:rsidR="00F7710D" w:rsidRPr="00AF65F9" w:rsidRDefault="00F7710D" w:rsidP="00F771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616161"/>
          <w:sz w:val="28"/>
          <w:szCs w:val="28"/>
          <w:lang w:eastAsia="ru-RU"/>
        </w:rPr>
      </w:pPr>
      <w:r w:rsidRPr="00923A65">
        <w:rPr>
          <w:rFonts w:ascii="Tahoma" w:eastAsia="Times New Roman" w:hAnsi="Tahoma" w:cs="Tahoma"/>
          <w:color w:val="616161"/>
          <w:sz w:val="28"/>
          <w:szCs w:val="28"/>
          <w:lang w:eastAsia="ru-RU"/>
        </w:rPr>
        <w:t>В начале ХХ века в проводах иконы стал принимать участие военный оркестр: «после литургии, накопившаяся многотысячная масса богомольцев-пришельцев с горожанами, с преосвященным, градским клиром и образами всех церквей, с церковным пением и звуками военной музыки «Коль славен наш Господь» направляется к набережной реки», — рассказывает А. Вознесенский. Как видим, крестный ход никого не оставил безучастным, здесь и духовенство, и чиновники, и военные, гимназисты и крестьяне.</w:t>
      </w:r>
    </w:p>
    <w:p w:rsidR="00F7710D" w:rsidRPr="00CC0C72" w:rsidRDefault="00F7710D" w:rsidP="00F7710D">
      <w:pPr>
        <w:rPr>
          <w:i/>
          <w:sz w:val="28"/>
          <w:szCs w:val="28"/>
        </w:rPr>
      </w:pPr>
      <w:r w:rsidRPr="00CC0C72">
        <w:rPr>
          <w:i/>
          <w:sz w:val="28"/>
          <w:szCs w:val="28"/>
        </w:rPr>
        <w:t xml:space="preserve"> </w:t>
      </w:r>
    </w:p>
    <w:p w:rsidR="00F7710D" w:rsidRPr="0004405D" w:rsidRDefault="00F7710D" w:rsidP="008D210E">
      <w:pPr>
        <w:pStyle w:val="a6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Tahoma" w:hAnsi="Tahoma" w:cs="Tahoma"/>
          <w:color w:val="C00000"/>
          <w:sz w:val="28"/>
          <w:szCs w:val="28"/>
        </w:rPr>
      </w:pPr>
      <w:r>
        <w:rPr>
          <w:rFonts w:ascii="Tahoma" w:hAnsi="Tahoma" w:cs="Tahoma"/>
          <w:color w:val="C00000"/>
          <w:sz w:val="28"/>
          <w:szCs w:val="28"/>
        </w:rPr>
        <w:lastRenderedPageBreak/>
        <w:t xml:space="preserve"> </w:t>
      </w:r>
    </w:p>
    <w:sectPr w:rsidR="00F7710D" w:rsidRPr="0004405D" w:rsidSect="00BB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0E"/>
    <w:rsid w:val="00021ECF"/>
    <w:rsid w:val="0004405D"/>
    <w:rsid w:val="000A1F3F"/>
    <w:rsid w:val="00212512"/>
    <w:rsid w:val="002B78D7"/>
    <w:rsid w:val="005C2B5E"/>
    <w:rsid w:val="00722F58"/>
    <w:rsid w:val="008D210E"/>
    <w:rsid w:val="00923A65"/>
    <w:rsid w:val="00A16C9B"/>
    <w:rsid w:val="00AF65F9"/>
    <w:rsid w:val="00B531E6"/>
    <w:rsid w:val="00BB77E5"/>
    <w:rsid w:val="00CC0C72"/>
    <w:rsid w:val="00EE38A3"/>
    <w:rsid w:val="00F7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5"/>
  </w:style>
  <w:style w:type="paragraph" w:styleId="3">
    <w:name w:val="heading 3"/>
    <w:basedOn w:val="a"/>
    <w:link w:val="30"/>
    <w:uiPriority w:val="9"/>
    <w:qFormat/>
    <w:rsid w:val="0092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210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D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23A65"/>
    <w:rPr>
      <w:color w:val="0000FF"/>
      <w:u w:val="single"/>
    </w:rPr>
  </w:style>
  <w:style w:type="character" w:styleId="a8">
    <w:name w:val="Strong"/>
    <w:basedOn w:val="a0"/>
    <w:uiPriority w:val="22"/>
    <w:qFormat/>
    <w:rsid w:val="00923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ikoretsky-hod.ru/istoriya-krestnogo-h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5</cp:revision>
  <dcterms:created xsi:type="dcterms:W3CDTF">2015-10-25T16:17:00Z</dcterms:created>
  <dcterms:modified xsi:type="dcterms:W3CDTF">2015-10-27T19:11:00Z</dcterms:modified>
</cp:coreProperties>
</file>