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57" w:rsidRPr="00B76E57" w:rsidRDefault="00B76E57" w:rsidP="00B76E57">
      <w:pPr>
        <w:ind w:left="0" w:firstLine="0"/>
        <w:jc w:val="left"/>
        <w:outlineLvl w:val="0"/>
        <w:rPr>
          <w:rFonts w:ascii="Monotype Corsiva" w:eastAsia="Times New Roman" w:hAnsi="Monotype Corsiva" w:cs="Times New Roman"/>
          <w:b/>
          <w:bCs/>
          <w:color w:val="C0504D" w:themeColor="accent2"/>
          <w:kern w:val="36"/>
          <w:sz w:val="48"/>
          <w:szCs w:val="48"/>
          <w:lang w:eastAsia="ru-RU"/>
        </w:rPr>
      </w:pPr>
      <w:r w:rsidRPr="00B76E57">
        <w:rPr>
          <w:rFonts w:ascii="Monotype Corsiva" w:eastAsia="Times New Roman" w:hAnsi="Monotype Corsiva" w:cs="Times New Roman"/>
          <w:b/>
          <w:bCs/>
          <w:color w:val="C0504D" w:themeColor="accent2"/>
          <w:kern w:val="36"/>
          <w:sz w:val="48"/>
          <w:szCs w:val="48"/>
          <w:lang w:eastAsia="ru-RU"/>
        </w:rPr>
        <w:t xml:space="preserve">День памяти преподобного </w:t>
      </w:r>
      <w:proofErr w:type="spellStart"/>
      <w:r w:rsidRPr="00B76E57">
        <w:rPr>
          <w:rFonts w:ascii="Monotype Corsiva" w:eastAsia="Times New Roman" w:hAnsi="Monotype Corsiva" w:cs="Times New Roman"/>
          <w:b/>
          <w:bCs/>
          <w:color w:val="C0504D" w:themeColor="accent2"/>
          <w:kern w:val="36"/>
          <w:sz w:val="48"/>
          <w:szCs w:val="48"/>
          <w:lang w:eastAsia="ru-RU"/>
        </w:rPr>
        <w:t>Оптинского</w:t>
      </w:r>
      <w:proofErr w:type="spellEnd"/>
      <w:r w:rsidRPr="00B76E57">
        <w:rPr>
          <w:rFonts w:ascii="Monotype Corsiva" w:eastAsia="Times New Roman" w:hAnsi="Monotype Corsiva" w:cs="Times New Roman"/>
          <w:b/>
          <w:bCs/>
          <w:color w:val="C0504D" w:themeColor="accent2"/>
          <w:kern w:val="36"/>
          <w:sz w:val="48"/>
          <w:szCs w:val="48"/>
          <w:lang w:eastAsia="ru-RU"/>
        </w:rPr>
        <w:t xml:space="preserve"> старца Амвросия</w:t>
      </w:r>
    </w:p>
    <w:p w:rsidR="00B76E57" w:rsidRPr="00B76E57" w:rsidRDefault="00B76E57" w:rsidP="00B76E57">
      <w:pPr>
        <w:ind w:left="0" w:firstLine="0"/>
        <w:jc w:val="lef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Преподобный Амвросий — наиболее известный старец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Оптиной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Пустыни. Духовный опыт и необычайные дарования старца, его прозорливость и умение указать каждому удобный и верный путь </w:t>
      </w:r>
      <w:proofErr w:type="gram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ко</w:t>
      </w:r>
      <w:proofErr w:type="gram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спасению во Христе стяжали отцу Амвросию всероссийскую известность. Приезжали в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Оптину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и беседовали со старцем Достоевский, Соловьёв и другие известные деятели русской культуры.</w:t>
      </w:r>
    </w:p>
    <w:p w:rsidR="00B76E57" w:rsidRPr="00B76E57" w:rsidRDefault="00B76E57" w:rsidP="00B76E57">
      <w:pPr>
        <w:ind w:left="0" w:firstLine="0"/>
        <w:jc w:val="lef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B76E57">
        <w:rPr>
          <w:rFonts w:ascii="Monotype Corsiva" w:eastAsia="Times New Roman" w:hAnsi="Monotype Corsiva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2381250" cy="3114675"/>
            <wp:effectExtent l="19050" t="0" r="0" b="0"/>
            <wp:docPr id="1" name="Рисунок 1" descr="http://www.optina.ru/photos/holihays/.thumbs/c18c90943df8ede03d1b8da5f39e3413_0_500_0.jpg">
              <a:hlinkClick xmlns:a="http://schemas.openxmlformats.org/drawingml/2006/main" r:id="rId4" tooltip="&quot;Преподобный Амвросий Оптин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tina.ru/photos/holihays/.thumbs/c18c90943df8ede03d1b8da5f39e3413_0_500_0.jpg">
                      <a:hlinkClick r:id="rId4" tooltip="&quot;Преподобный Амвросий Оптин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Старческое служение преподобного Амвросия </w:t>
      </w:r>
      <w:proofErr w:type="gram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началось</w:t>
      </w:r>
      <w:proofErr w:type="gram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прежде всего с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окормления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братии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Оптиной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пустыни. Старец сильно любил обитель и её питомцев. Каждый из братии поверял старцу свою душу, вся пустынь жила им. Все шли к нему по своим духовным нуждам и получали полное удовлетворение и успокоение.</w:t>
      </w:r>
    </w:p>
    <w:p w:rsidR="00B76E57" w:rsidRPr="00B76E57" w:rsidRDefault="00B76E57" w:rsidP="00B76E57">
      <w:pPr>
        <w:ind w:left="0" w:firstLine="0"/>
        <w:jc w:val="lef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Но служение старца не ограничивалось только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Оптиной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. С утра до позднего вечера продолжался приём мирских посетителей. Каждый шёл со своими скорбями и просил выслушать его и дать ответ. Многие жили, по неделям и месяцам ожидая приёма. Будучи облечён даром прозорливости, старец часто, не спрашивая человека, давал ему ответ на то, о чём тот хотел спросить.</w:t>
      </w:r>
    </w:p>
    <w:p w:rsidR="00B76E57" w:rsidRPr="00B76E57" w:rsidRDefault="00B76E57" w:rsidP="00B76E57">
      <w:pPr>
        <w:ind w:left="0" w:firstLine="0"/>
        <w:jc w:val="lef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proofErr w:type="gram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Преподобный</w:t>
      </w:r>
      <w:proofErr w:type="gram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никогда не позволял себе пустого слова и говорил лишь с целью исправления и назидания. На насущный вопрос: «Как жить?» — он отвечал: «Жить — не </w:t>
      </w:r>
      <w:proofErr w:type="gram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тужить</w:t>
      </w:r>
      <w:proofErr w:type="gram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, никого не осуждать, никому не досаждать, и всем моё почтение». «Мы должны,— говорил старец,— жить на земле так, как </w:t>
      </w:r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>колесо вертится: оно чуть только одной точкой касается земли, а остальными непременно стремится вверх; а мы как заляжем на землю, так и встать не можем».</w:t>
      </w:r>
    </w:p>
    <w:p w:rsidR="00B76E57" w:rsidRPr="00B76E57" w:rsidRDefault="00B76E57" w:rsidP="00B76E57">
      <w:pPr>
        <w:ind w:left="0" w:firstLine="0"/>
        <w:jc w:val="lef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Преподобный стяжал дар духовного рассуждения — высший дар старческого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окормления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. Однако этот дар он прикрыл покровом смирения и чрезвычайной мягкостью в своих отношениях с братией. Один инок открыл </w:t>
      </w:r>
      <w:proofErr w:type="gram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преподобному</w:t>
      </w:r>
      <w:proofErr w:type="gram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помысл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, что он не считает старца обретшим Божью благодать, а лишь только стяжавшим дар рассуждения. На это отец Амвросий сказал: «Что ж, ведь </w:t>
      </w:r>
      <w:proofErr w:type="gram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это то</w:t>
      </w:r>
      <w:proofErr w:type="gram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же что-нибудь да значит». И лишь после кончины старца инок этот, читая однажды Пролог, с удивлением обнаружил, что древние подвижники самой важной добродетелью считали духовное рассуждение.</w:t>
      </w:r>
    </w:p>
    <w:p w:rsidR="00B76E57" w:rsidRPr="00B76E57" w:rsidRDefault="00B76E57" w:rsidP="00B76E57">
      <w:pPr>
        <w:ind w:left="0" w:firstLine="0"/>
        <w:jc w:val="lef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«Чада духовные! — поучал старец Амвросий, — понудим себя иметь ко всем любовь и благорасположение, доброжелательство ко всем любящим и нелюбящим нас, благосклонным и неблагосклонным,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благоприветливым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и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неблагоприветливым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. Бог любы есть, и </w:t>
      </w:r>
      <w:proofErr w:type="spell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пребываяй</w:t>
      </w:r>
      <w:proofErr w:type="spell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в любви, в Боге пребывает». Ему же подобает слава </w:t>
      </w:r>
      <w:proofErr w:type="gramStart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>во</w:t>
      </w:r>
      <w:proofErr w:type="gramEnd"/>
      <w:r w:rsidRPr="00B76E57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веки веков. Аминь!</w:t>
      </w:r>
    </w:p>
    <w:p w:rsidR="0048164E" w:rsidRDefault="0048164E"/>
    <w:sectPr w:rsidR="0048164E" w:rsidSect="0048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57"/>
    <w:rsid w:val="0038625B"/>
    <w:rsid w:val="0048164E"/>
    <w:rsid w:val="00B76E57"/>
    <w:rsid w:val="00CF1173"/>
    <w:rsid w:val="00E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4E"/>
  </w:style>
  <w:style w:type="paragraph" w:styleId="1">
    <w:name w:val="heading 1"/>
    <w:basedOn w:val="a"/>
    <w:link w:val="10"/>
    <w:uiPriority w:val="9"/>
    <w:qFormat/>
    <w:rsid w:val="00B76E57"/>
    <w:pPr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E5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">
    <w:name w:val="drop"/>
    <w:basedOn w:val="a0"/>
    <w:rsid w:val="00B76E57"/>
  </w:style>
  <w:style w:type="paragraph" w:styleId="a4">
    <w:name w:val="Balloon Text"/>
    <w:basedOn w:val="a"/>
    <w:link w:val="a5"/>
    <w:uiPriority w:val="99"/>
    <w:semiHidden/>
    <w:unhideWhenUsed/>
    <w:rsid w:val="00B76E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ptina.ru/photos/holihays/c18c90943df8ede03d1b8da5f39e34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2014-10-23T10:40:00Z</dcterms:created>
  <dcterms:modified xsi:type="dcterms:W3CDTF">2014-10-23T10:42:00Z</dcterms:modified>
</cp:coreProperties>
</file>