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7A" w:rsidRPr="00546D7A" w:rsidRDefault="00546D7A" w:rsidP="00546D7A">
      <w:pPr>
        <w:shd w:val="clear" w:color="auto" w:fill="FFFFFF"/>
        <w:spacing w:after="0" w:line="390" w:lineRule="atLeast"/>
        <w:jc w:val="both"/>
        <w:textAlignment w:val="baseline"/>
        <w:outlineLvl w:val="5"/>
        <w:rPr>
          <w:rFonts w:ascii="Georgia" w:eastAsia="Times New Roman" w:hAnsi="Georgia" w:cs="Times New Roman"/>
          <w:b/>
          <w:bCs/>
          <w:color w:val="323232"/>
          <w:sz w:val="32"/>
          <w:szCs w:val="32"/>
          <w:lang w:eastAsia="ru-RU"/>
        </w:rPr>
      </w:pPr>
      <w:r w:rsidRPr="00546D7A">
        <w:rPr>
          <w:rFonts w:ascii="Georgia" w:eastAsia="Times New Roman" w:hAnsi="Georgia" w:cs="Times New Roman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«Да убоится своего мужа» не означает «Мужья, терроризи</w:t>
      </w:r>
      <w:bookmarkStart w:id="0" w:name="_GoBack"/>
      <w:bookmarkEnd w:id="0"/>
      <w:r w:rsidRPr="00546D7A">
        <w:rPr>
          <w:rFonts w:ascii="Georgia" w:eastAsia="Times New Roman" w:hAnsi="Georgia" w:cs="Times New Roman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руйте жен!» </w:t>
      </w:r>
    </w:p>
    <w:p w:rsidR="00546D7A" w:rsidRPr="00546D7A" w:rsidRDefault="00546D7A" w:rsidP="00546D7A">
      <w:pPr>
        <w:shd w:val="clear" w:color="auto" w:fill="FFFFFF"/>
        <w:spacing w:after="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b/>
          <w:bCs/>
          <w:color w:val="323232"/>
          <w:sz w:val="28"/>
          <w:szCs w:val="28"/>
          <w:bdr w:val="none" w:sz="0" w:space="0" w:color="auto" w:frame="1"/>
          <w:lang w:eastAsia="ru-RU"/>
        </w:rPr>
        <w:t>Протоиерей Александр Дягилев:</w:t>
      </w:r>
    </w:p>
    <w:p w:rsidR="00546D7A" w:rsidRPr="00546D7A" w:rsidRDefault="00546D7A" w:rsidP="00546D7A">
      <w:pPr>
        <w:shd w:val="clear" w:color="auto" w:fill="FFFFFF"/>
        <w:spacing w:after="10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– Мы не знаем, каково было бы, если бы люди не впали в грех. Святитель Иоанн Златоуст подчеркивает, что некая подчиненность женщины мужчине возникла только вследствие грехопадения. Изначально этого не было. Но мы говорим о том, что есть здесь и сейчас.</w:t>
      </w:r>
    </w:p>
    <w:p w:rsidR="00546D7A" w:rsidRPr="00546D7A" w:rsidRDefault="00546D7A" w:rsidP="00546D7A">
      <w:pPr>
        <w:shd w:val="clear" w:color="auto" w:fill="FFFFFF"/>
        <w:spacing w:after="10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Возьмем знаменитое наказание Еве в 3-й главе Книги Бытия, где говорится «</w:t>
      </w:r>
      <w:proofErr w:type="gram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Умножая</w:t>
      </w:r>
      <w:proofErr w:type="gram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 умножу скорбь твою в беременности твоей; в болезни будешь рождать детей; и к мужу твоему влечение твое, и он будет господствовать над тобою» (Быт. 3:16). Интересно, что древнееврейский язык, особенно язык Книги Бытия, очень архаичный: это, по сути, язык племени пастухов. Он отличался тем, что в одно и то же слово порой одновременно входило много терминов и значений. Поэтому, с точки зрения еврейского языка, вполне возможен перевод этого наказания Еве следующим образом: «Умножая умножу скорбь твою в беременности твоей; в болезни будешь рождать детей; и хотя твое желание будет быть над мужем твоим, но он будет господствовать над тобою».</w:t>
      </w:r>
    </w:p>
    <w:p w:rsidR="00546D7A" w:rsidRPr="00546D7A" w:rsidRDefault="00546D7A" w:rsidP="00546D7A">
      <w:pPr>
        <w:shd w:val="clear" w:color="auto" w:fill="FFFFFF"/>
        <w:spacing w:after="10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Я посмотрел, что многие еврейские толкователи именно так понимают эту фразу: в женщине врожденно некое стремление «рулить» мужем. Но от этого происходит зло. И самой женщине – в первую очередь. Собственно говоря, знаменитая фраза из Послания к </w:t>
      </w:r>
      <w:proofErr w:type="spell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Ефесянам</w:t>
      </w:r>
      <w:proofErr w:type="spell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 апостола Павла, </w:t>
      </w:r>
      <w:proofErr w:type="gram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которую</w:t>
      </w:r>
      <w:proofErr w:type="gram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 так любят громко читать чтецы на Венчании: «А жена да боится своего мужа» (</w:t>
      </w:r>
      <w:proofErr w:type="spell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Еф</w:t>
      </w:r>
      <w:proofErr w:type="spell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. 5:33) – о том же, отчасти.</w:t>
      </w:r>
    </w:p>
    <w:p w:rsidR="00546D7A" w:rsidRPr="00546D7A" w:rsidRDefault="00546D7A" w:rsidP="00546D7A">
      <w:pPr>
        <w:shd w:val="clear" w:color="auto" w:fill="FFFFFF"/>
        <w:spacing w:after="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Кстати, многие мужья неправильно эту фразу понимают. Апостол Павел не писал: «Держите в страхе своих жен! Терроризируйте их!» Что делать мужу – он написал перед этим: «Так должны мужья любить своих жен, как свои тела: </w:t>
      </w:r>
      <w:proofErr w:type="gram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любящий</w:t>
      </w:r>
      <w:proofErr w:type="gram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 свою жену любит самого себя. Ибо никто никогда не имел ненависти к своей плоти, но питает и греет ее, как и </w:t>
      </w:r>
      <w:proofErr w:type="gram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Господь</w:t>
      </w:r>
      <w:proofErr w:type="gram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 Церковь» (</w:t>
      </w:r>
      <w:proofErr w:type="spell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Еф</w:t>
      </w:r>
      <w:proofErr w:type="spell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. 5:28-29). Вот так вы, мужья, должны любить своих жен. А жена – да боится своего мужа, а жена – да держит сама себя в руках. Не муж должен жену заставлять </w:t>
      </w: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lastRenderedPageBreak/>
        <w:t>слушаться, а жена должна себя сдерживать по отношению к мужу. Потому что ее задача – быть замужем, не </w:t>
      </w:r>
      <w:r w:rsidRPr="00546D7A">
        <w:rPr>
          <w:rFonts w:ascii="Georgia" w:eastAsia="Times New Roman" w:hAnsi="Georgia" w:cs="Times New Roman"/>
          <w:i/>
          <w:iCs/>
          <w:color w:val="323232"/>
          <w:sz w:val="28"/>
          <w:szCs w:val="28"/>
          <w:bdr w:val="none" w:sz="0" w:space="0" w:color="auto" w:frame="1"/>
          <w:lang w:eastAsia="ru-RU"/>
        </w:rPr>
        <w:t>перед мужем</w:t>
      </w: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, а </w:t>
      </w:r>
      <w:r w:rsidRPr="00546D7A">
        <w:rPr>
          <w:rFonts w:ascii="Georgia" w:eastAsia="Times New Roman" w:hAnsi="Georgia" w:cs="Times New Roman"/>
          <w:i/>
          <w:iCs/>
          <w:color w:val="323232"/>
          <w:sz w:val="28"/>
          <w:szCs w:val="28"/>
          <w:bdr w:val="none" w:sz="0" w:space="0" w:color="auto" w:frame="1"/>
          <w:lang w:eastAsia="ru-RU"/>
        </w:rPr>
        <w:t>за мужем</w:t>
      </w: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. Женщина в состоянии выскочить вперед, она может это сделать, но ей же самой будет хуже.</w:t>
      </w:r>
    </w:p>
    <w:p w:rsidR="00546D7A" w:rsidRPr="00546D7A" w:rsidRDefault="00546D7A" w:rsidP="00546D7A">
      <w:pPr>
        <w:shd w:val="clear" w:color="auto" w:fill="FFFFFF"/>
        <w:spacing w:after="10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Почему хуже? Она этим может мужа забить, и он долгое время так и не научится быть по-настоящему человеком ответственным, человеком, принимающим решения, человеком, который чувствует себя хозяином в доме. А женщина начинает жаловаться: «Вот он у меня такой-сякой-разэтакий!» Но, опять-таки, отчасти своим же поведением, своим же желанием его исправить, своим выскакиванием вперед она его таким и сделала. Порой мамы такими делают своих сыновей, а потом еще и жена добавляет.</w:t>
      </w:r>
    </w:p>
    <w:p w:rsidR="00546D7A" w:rsidRPr="00546D7A" w:rsidRDefault="00546D7A" w:rsidP="00546D7A">
      <w:pPr>
        <w:shd w:val="clear" w:color="auto" w:fill="FFFFFF"/>
        <w:spacing w:after="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Власть мужа – это не то, что мы привыкли в это слово вкладывать. Слово </w:t>
      </w:r>
      <w:r w:rsidRPr="00546D7A">
        <w:rPr>
          <w:rFonts w:ascii="Georgia" w:eastAsia="Times New Roman" w:hAnsi="Georgia" w:cs="Times New Roman"/>
          <w:i/>
          <w:iCs/>
          <w:color w:val="323232"/>
          <w:sz w:val="28"/>
          <w:szCs w:val="28"/>
          <w:bdr w:val="none" w:sz="0" w:space="0" w:color="auto" w:frame="1"/>
          <w:lang w:eastAsia="ru-RU"/>
        </w:rPr>
        <w:t>власть</w:t>
      </w: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 xml:space="preserve"> у нас часто ассоциируется с чем? «Править». «Давить». «Унижать других». У того, кто у власти, – лучшая машина, лучший дом, все ему подчиняются, перед ним лебезят. А у кого власти нет – тот весь забитый, несчастный. На самом деле власть – это, прежде всего, ответственность. Кто имеет власть, тот заботится, продумывает, принимает решения и берет на себя последствия этих решений. Причем не только </w:t>
      </w:r>
      <w:proofErr w:type="gramStart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своих</w:t>
      </w:r>
      <w:proofErr w:type="gramEnd"/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, но и того, кто под его властью находится.</w:t>
      </w:r>
    </w:p>
    <w:p w:rsidR="00546D7A" w:rsidRPr="00546D7A" w:rsidRDefault="00546D7A" w:rsidP="00546D7A">
      <w:pPr>
        <w:shd w:val="clear" w:color="auto" w:fill="FFFFFF"/>
        <w:spacing w:after="100" w:afterAutospacing="1" w:line="390" w:lineRule="atLeast"/>
        <w:jc w:val="both"/>
        <w:textAlignment w:val="baseline"/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</w:pPr>
      <w:r w:rsidRPr="00546D7A">
        <w:rPr>
          <w:rFonts w:ascii="Georgia" w:eastAsia="Times New Roman" w:hAnsi="Georgia" w:cs="Times New Roman"/>
          <w:color w:val="323232"/>
          <w:sz w:val="28"/>
          <w:szCs w:val="28"/>
          <w:lang w:eastAsia="ru-RU"/>
        </w:rPr>
        <w:t>Это, почти забытое, значение слова «власть» Господь подчеркивает в Евангелии (Мф. 20:25-27). Поэтому, когда спрашиваешь: «Вы хотите, чтобы ваш муж имел власть над вами?», то чаще всего женщина говорит: «Нет, нет! Ни за что!» А когда спрашиваешь: «Хотите, чтобы у вас был заботливый муж, который думает о вас, который берет на себя ответственность за свои и ваши поступки?», то обычно говорят: «Да, да, да!» А вот это и есть настоящая власть.</w:t>
      </w:r>
    </w:p>
    <w:p w:rsidR="0048191D" w:rsidRPr="00546D7A" w:rsidRDefault="00B54961" w:rsidP="00546D7A">
      <w:pPr>
        <w:rPr>
          <w:rFonts w:ascii="Georgia" w:hAnsi="Georgia"/>
          <w:sz w:val="28"/>
          <w:szCs w:val="28"/>
        </w:rPr>
      </w:pPr>
      <w:r w:rsidRPr="00546D7A">
        <w:rPr>
          <w:rFonts w:ascii="Georgia" w:hAnsi="Georgia"/>
          <w:sz w:val="28"/>
          <w:szCs w:val="28"/>
        </w:rPr>
        <w:t xml:space="preserve"> </w:t>
      </w:r>
    </w:p>
    <w:sectPr w:rsidR="0048191D" w:rsidRPr="0054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90"/>
    <w:rsid w:val="0048191D"/>
    <w:rsid w:val="00546D7A"/>
    <w:rsid w:val="005C1E90"/>
    <w:rsid w:val="00B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2017-04-28T14:58:00Z</dcterms:created>
  <dcterms:modified xsi:type="dcterms:W3CDTF">2017-04-28T15:18:00Z</dcterms:modified>
</cp:coreProperties>
</file>