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0F" w:rsidRPr="00217C0F" w:rsidRDefault="00217C0F" w:rsidP="00217C0F">
      <w:pPr>
        <w:shd w:val="clear" w:color="auto" w:fill="F2EADB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caps/>
          <w:color w:val="002060"/>
          <w:spacing w:val="7"/>
          <w:kern w:val="36"/>
          <w:sz w:val="28"/>
          <w:szCs w:val="28"/>
          <w:lang w:eastAsia="ru-RU"/>
        </w:rPr>
      </w:pPr>
      <w:r w:rsidRPr="00217C0F">
        <w:rPr>
          <w:rFonts w:ascii="Tahoma" w:eastAsia="Times New Roman" w:hAnsi="Tahoma" w:cs="Tahoma"/>
          <w:caps/>
          <w:color w:val="002060"/>
          <w:spacing w:val="7"/>
          <w:kern w:val="36"/>
          <w:sz w:val="28"/>
          <w:szCs w:val="28"/>
          <w:lang w:eastAsia="ru-RU"/>
        </w:rPr>
        <w:t>ЧТО ЖЕ НАМ ДЕЛАТЬ?</w:t>
      </w:r>
    </w:p>
    <w:p w:rsidR="00217C0F" w:rsidRPr="00217C0F" w:rsidRDefault="00217C0F" w:rsidP="00217C0F">
      <w:pPr>
        <w:shd w:val="clear" w:color="auto" w:fill="F2EADB"/>
        <w:spacing w:after="0" w:line="240" w:lineRule="auto"/>
        <w:textAlignment w:val="baseline"/>
        <w:rPr>
          <w:rFonts w:ascii="Tahoma" w:eastAsia="Times New Roman" w:hAnsi="Tahoma" w:cs="Tahoma"/>
          <w:color w:val="002060"/>
          <w:sz w:val="28"/>
          <w:szCs w:val="28"/>
          <w:lang w:eastAsia="ru-RU"/>
        </w:rPr>
      </w:pPr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Жизнь без Бога — это путеводитель по смерти. Ты вроде бы делаешь что-то: наслаждаешься, куда-то торопишься, строишь какие-то планы, наряжаешь себя какими-то новыми идеями. Но на все это, как тень, наброшена порфира смерти.</w:t>
      </w:r>
    </w:p>
    <w:p w:rsidR="00217C0F" w:rsidRPr="00217C0F" w:rsidRDefault="00217C0F" w:rsidP="00217C0F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002060"/>
          <w:sz w:val="28"/>
          <w:szCs w:val="28"/>
          <w:lang w:eastAsia="ru-RU"/>
        </w:rPr>
      </w:pPr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Безобразие — это не просто что-то некрасивое внешне или хулиганская выходка, аморальный поступок. Безобразие — это когда человек не хочет раскрыть и осуществить в себе полноту собственного образа. </w:t>
      </w:r>
      <w:proofErr w:type="gram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Безобразие — это замыкание на себе самом, «</w:t>
      </w:r>
      <w:proofErr w:type="spell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заземленность</w:t>
      </w:r>
      <w:proofErr w:type="spell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», когда человека совершенно не интересуют метафизические вопросы — Бог, Вечность, жизнь, смерть, бессмертие, страдание, совесть, боль, любовь...</w:t>
      </w:r>
      <w:proofErr w:type="gram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 Современный человек — это беглец от Бога, беглец от Вечности, беглец от самого себя.</w:t>
      </w:r>
    </w:p>
    <w:p w:rsidR="00217C0F" w:rsidRPr="00217C0F" w:rsidRDefault="00217C0F" w:rsidP="00217C0F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002060"/>
          <w:sz w:val="28"/>
          <w:szCs w:val="28"/>
          <w:lang w:eastAsia="ru-RU"/>
        </w:rPr>
      </w:pPr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...Один человек побывал в Европе, когда там праздновалось Рождество. </w:t>
      </w:r>
      <w:proofErr w:type="gram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Он рассказывал, что там было всё — реклама, ёлки, гирлянды, распродажа, смех, иллюминация, веселье.</w:t>
      </w:r>
      <w:proofErr w:type="gram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 Но ему показалось, что среди всей этой броской мишуры не было только одного — не было Христа. Почти все забыли, чье Рождество они так весело и непринужденно отмечают.</w:t>
      </w:r>
    </w:p>
    <w:p w:rsidR="00217C0F" w:rsidRPr="00217C0F" w:rsidRDefault="00217C0F" w:rsidP="00217C0F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002060"/>
          <w:sz w:val="28"/>
          <w:szCs w:val="28"/>
          <w:lang w:eastAsia="ru-RU"/>
        </w:rPr>
      </w:pPr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Бога нельзя постичь. Его нельзя увидеть, познать... Его можно только встретить. Поэтому начало христианской веры — это встреча Христа и узнавание в Нем Бога. И где произойдет она, эта встреча Христа для каждого из нас: вблизи Вифлеемской пещеры, или в хрустальных струях Иордана, или на стенающей Голгофе, или внутри Божественной </w:t>
      </w:r>
      <w:proofErr w:type="spell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кувуклии</w:t>
      </w:r>
      <w:proofErr w:type="spell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 — мы не знаем. Но для того, чтобы эта встреча произошла, мы должны смириться, как празднуемый ныне Креститель Господень Иоанн, который считал себя «недостойным, наклонившись развязать ремень обуви Его», который </w:t>
      </w:r>
      <w:proofErr w:type="spell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слезяще</w:t>
      </w:r>
      <w:proofErr w:type="spell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 восклицал: «Мне надобно креститься от Тебя, и Ты ли приходишь ко мне?»</w:t>
      </w:r>
    </w:p>
    <w:p w:rsidR="00217C0F" w:rsidRPr="00217C0F" w:rsidRDefault="00217C0F" w:rsidP="00217C0F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002060"/>
          <w:sz w:val="28"/>
          <w:szCs w:val="28"/>
          <w:lang w:eastAsia="ru-RU"/>
        </w:rPr>
      </w:pPr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Для Предтечи местечко </w:t>
      </w:r>
      <w:proofErr w:type="spell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Вифавар</w:t>
      </w:r>
      <w:proofErr w:type="spell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 и его собственное сердце стали той точкой, в которой произошла встреча Христа и узнавание в Нем Бога. «Я не узнал Его, — смиренно свидетельствовал «друг Жениха», — но Пославший меня крестить в воде сказал мне: «на Кого увидишь Духа сходящего и пребывающего на Нем, Тот есть крестящий Духом Святым!» И я видел и засвидетельствовал, что</w:t>
      </w:r>
      <w:proofErr w:type="gram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 С</w:t>
      </w:r>
      <w:proofErr w:type="gram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ей есть Сын Божий».</w:t>
      </w:r>
    </w:p>
    <w:p w:rsidR="00217C0F" w:rsidRPr="00217C0F" w:rsidRDefault="00217C0F" w:rsidP="00217C0F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002060"/>
          <w:sz w:val="28"/>
          <w:szCs w:val="28"/>
          <w:lang w:eastAsia="ru-RU"/>
        </w:rPr>
      </w:pPr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И когд</w:t>
      </w:r>
      <w:proofErr w:type="gram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а Иоа</w:t>
      </w:r>
      <w:proofErr w:type="gram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нн Предтеча призывал людей сотворить плоды, достойные покаяния, когда предупреждал, что «уже и секира при корне древ лежит: всякое дерево, не приносящее доброго плода, срубают и бросают в огонь», то собравшийся народ с испугом, трепетом, сокрушением спрашивал: «Что же нам делать?» «Он сказал </w:t>
      </w:r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lastRenderedPageBreak/>
        <w:t xml:space="preserve">им в ответ: У кого две одежды, тот дай </w:t>
      </w:r>
      <w:proofErr w:type="gram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неимущему</w:t>
      </w:r>
      <w:proofErr w:type="gram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, и у кого есть пища, делай тоже. Пришли и мытари креститься, и сказали ему: учитель! что нам делать? Он отвечал им: ничего не требуйте более определенного вам. Спрашивали его также и воины: а нам что делать? И сказал им: никого не обижайте, не клевещите, и довольствуйтесь своим жалованием».</w:t>
      </w:r>
    </w:p>
    <w:p w:rsidR="00217C0F" w:rsidRPr="00217C0F" w:rsidRDefault="00217C0F" w:rsidP="00217C0F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002060"/>
          <w:sz w:val="28"/>
          <w:szCs w:val="28"/>
          <w:lang w:eastAsia="ru-RU"/>
        </w:rPr>
      </w:pPr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Сегодня каждый из нас тоже спрашивает: что же нам делать? Как спастись в океане современной жизни, в этом «зазеркалье» </w:t>
      </w:r>
      <w:proofErr w:type="spell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трансгуманизма</w:t>
      </w:r>
      <w:proofErr w:type="spell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, в мире, где навязывается религия </w:t>
      </w:r>
      <w:proofErr w:type="spell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человекобожия</w:t>
      </w:r>
      <w:proofErr w:type="spell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, где сама жизнь становится путеводителем по смерти? Как остаться живым в мире, символом которого является «почивай, </w:t>
      </w:r>
      <w:proofErr w:type="spell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яждь</w:t>
      </w:r>
      <w:proofErr w:type="spell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, </w:t>
      </w:r>
      <w:proofErr w:type="spell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пий</w:t>
      </w:r>
      <w:proofErr w:type="spell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, </w:t>
      </w:r>
      <w:proofErr w:type="spell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веселися</w:t>
      </w:r>
      <w:proofErr w:type="spell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»?</w:t>
      </w:r>
    </w:p>
    <w:p w:rsidR="00217C0F" w:rsidRPr="00217C0F" w:rsidRDefault="00217C0F" w:rsidP="00217C0F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002060"/>
          <w:sz w:val="28"/>
          <w:szCs w:val="28"/>
          <w:lang w:eastAsia="ru-RU"/>
        </w:rPr>
      </w:pPr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«Взыщи разума, а не золота, — говорит </w:t>
      </w:r>
      <w:proofErr w:type="spell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прп</w:t>
      </w:r>
      <w:proofErr w:type="spell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. Исаак Сирин. — Облекись в смирение, а не в виссон; </w:t>
      </w:r>
      <w:proofErr w:type="spell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стяжи</w:t>
      </w:r>
      <w:proofErr w:type="spell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 мир, а не царство». Несмотря на то, что в </w:t>
      </w:r>
      <w:proofErr w:type="spell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супериндустриальном</w:t>
      </w:r>
      <w:proofErr w:type="spell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 обществе человечество превращает </w:t>
      </w:r>
      <w:proofErr w:type="spell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боготканный</w:t>
      </w:r>
      <w:proofErr w:type="spell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 мир в гигантскую помойку, несмотря на то, что человек своими страшными грехами засоряет космос, оскверняет самого себя, коверкает в себе образ Божий, несмотря на все это </w:t>
      </w:r>
      <w:proofErr w:type="gram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мир, созданный Творцом все равно остается</w:t>
      </w:r>
      <w:proofErr w:type="gram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 прекрасным! А человек — удивительным, таинственным, хрупким, царственным Божиим созданием! И человек, хочет он этого или не хочет, несет ответственность за этот печальный, трагический, но очень красивый, чуткий и ранимый мир! И эта ответственность, эта любовь ко всему созданию Божию должна вернуть нас к детскому видению, к чистому, светлому, невинному, неиспорченному, радостному, творческому взгляду на мир и на </w:t>
      </w:r>
      <w:proofErr w:type="gram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нашего</w:t>
      </w:r>
      <w:proofErr w:type="gram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 ближнего.</w:t>
      </w:r>
    </w:p>
    <w:p w:rsidR="00217C0F" w:rsidRPr="00217C0F" w:rsidRDefault="00217C0F" w:rsidP="00217C0F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002060"/>
          <w:sz w:val="28"/>
          <w:szCs w:val="28"/>
          <w:lang w:eastAsia="ru-RU"/>
        </w:rPr>
      </w:pPr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Мир — это не прогноз погоды, не сводка новостей, не тайные конфигурации мировой политики и не «темница, выстроенная из снов», как говорит </w:t>
      </w:r>
      <w:proofErr w:type="spell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прп</w:t>
      </w:r>
      <w:proofErr w:type="spell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. </w:t>
      </w:r>
      <w:proofErr w:type="spell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Иустин</w:t>
      </w:r>
      <w:proofErr w:type="spell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 Сербский. Мир — это отпечаток Божественной Любви, это вдохновенная симфония, автор которой</w:t>
      </w:r>
      <w:proofErr w:type="gram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 С</w:t>
      </w:r>
      <w:proofErr w:type="gram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ам Господь. Поэтому в чине освящения великой </w:t>
      </w:r>
      <w:proofErr w:type="spell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агиасмы</w:t>
      </w:r>
      <w:proofErr w:type="spell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 и возвещается: «Ты, от четырех стихий тварь </w:t>
      </w:r>
      <w:proofErr w:type="spell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сочинивый</w:t>
      </w:r>
      <w:proofErr w:type="spell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».</w:t>
      </w:r>
    </w:p>
    <w:p w:rsidR="00217C0F" w:rsidRPr="00217C0F" w:rsidRDefault="00217C0F" w:rsidP="00217C0F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002060"/>
          <w:sz w:val="28"/>
          <w:szCs w:val="28"/>
          <w:lang w:eastAsia="ru-RU"/>
        </w:rPr>
      </w:pPr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И человек, который находится с нами рядом, тот, которого послал Господь сегодня на нашем пути, — это не соперник, не враг, не конкурент... Ближний — это «как бы бог после Бога», как говорит </w:t>
      </w:r>
      <w:proofErr w:type="spell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прп</w:t>
      </w:r>
      <w:proofErr w:type="spell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. Исаак Сирин. Ближний — это пространство любви, а не объект интервенции. Старец </w:t>
      </w:r>
      <w:proofErr w:type="spell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Софроний</w:t>
      </w:r>
      <w:proofErr w:type="spell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 говорит, что «мы должны научиться чувствовать всё человечество как одну семью... И ощущать трагическое разделение человечества как нашу собственную трагедию»...</w:t>
      </w:r>
    </w:p>
    <w:p w:rsidR="00217C0F" w:rsidRPr="00217C0F" w:rsidRDefault="00217C0F" w:rsidP="00217C0F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002060"/>
          <w:sz w:val="28"/>
          <w:szCs w:val="28"/>
          <w:lang w:eastAsia="ru-RU"/>
        </w:rPr>
      </w:pPr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lastRenderedPageBreak/>
        <w:t>«Величайший из </w:t>
      </w:r>
      <w:proofErr w:type="gram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рожденных</w:t>
      </w:r>
      <w:proofErr w:type="gram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 женами», </w:t>
      </w:r>
      <w:proofErr w:type="spell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святый</w:t>
      </w:r>
      <w:proofErr w:type="spell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 Предтеча Иоанн пришел, чтобы исполнить всякую правду. Это путь каждого христианина. Самая </w:t>
      </w:r>
      <w:proofErr w:type="gram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главная</w:t>
      </w:r>
      <w:proofErr w:type="gram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 Правда — это встреча человека с Богом! Человек и задуман Господом так, чтобы эта встреча могла произойти! Бытие человека без Бога — это путеводитель по смерти. Нам же нужна жизнь!</w:t>
      </w:r>
    </w:p>
    <w:p w:rsidR="00217C0F" w:rsidRPr="00217C0F" w:rsidRDefault="00217C0F" w:rsidP="00217C0F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002060"/>
          <w:sz w:val="28"/>
          <w:szCs w:val="28"/>
          <w:lang w:eastAsia="ru-RU"/>
        </w:rPr>
      </w:pPr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«Что же нам делать?» — снова и снова вопрошают наши беспокойные сердца.</w:t>
      </w:r>
    </w:p>
    <w:p w:rsidR="00217C0F" w:rsidRPr="00217C0F" w:rsidRDefault="00217C0F" w:rsidP="00217C0F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002060"/>
          <w:sz w:val="28"/>
          <w:szCs w:val="28"/>
          <w:lang w:eastAsia="ru-RU"/>
        </w:rPr>
      </w:pPr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«Воду жизни почерпните и верою </w:t>
      </w:r>
      <w:proofErr w:type="spellStart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утвердитеся</w:t>
      </w:r>
      <w:proofErr w:type="spellEnd"/>
      <w:r w:rsidRPr="00217C0F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!»</w:t>
      </w:r>
    </w:p>
    <w:p w:rsidR="00217C0F" w:rsidRPr="00217C0F" w:rsidRDefault="00217C0F" w:rsidP="00217C0F">
      <w:pPr>
        <w:shd w:val="clear" w:color="auto" w:fill="F2EADB"/>
        <w:spacing w:before="360" w:after="48" w:line="240" w:lineRule="auto"/>
        <w:jc w:val="right"/>
        <w:textAlignment w:val="baseline"/>
        <w:rPr>
          <w:rFonts w:ascii="Tahoma" w:eastAsia="Times New Roman" w:hAnsi="Tahoma" w:cs="Tahoma"/>
          <w:i/>
          <w:iCs/>
          <w:color w:val="002060"/>
          <w:sz w:val="28"/>
          <w:szCs w:val="28"/>
          <w:lang w:eastAsia="ru-RU"/>
        </w:rPr>
      </w:pPr>
      <w:r w:rsidRPr="00217C0F">
        <w:rPr>
          <w:rFonts w:ascii="Tahoma" w:eastAsia="Times New Roman" w:hAnsi="Tahoma" w:cs="Tahoma"/>
          <w:i/>
          <w:iCs/>
          <w:color w:val="002060"/>
          <w:sz w:val="28"/>
          <w:szCs w:val="28"/>
          <w:lang w:eastAsia="ru-RU"/>
        </w:rPr>
        <w:t>Игумен Тихон (Борисов)</w:t>
      </w:r>
    </w:p>
    <w:p w:rsidR="009C027F" w:rsidRPr="00217C0F" w:rsidRDefault="009C027F">
      <w:pPr>
        <w:rPr>
          <w:rFonts w:ascii="Tahoma" w:hAnsi="Tahoma" w:cs="Tahoma"/>
          <w:color w:val="002060"/>
          <w:sz w:val="28"/>
          <w:szCs w:val="28"/>
        </w:rPr>
      </w:pPr>
    </w:p>
    <w:sectPr w:rsidR="009C027F" w:rsidRPr="00217C0F" w:rsidSect="009C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F7997"/>
    <w:multiLevelType w:val="multilevel"/>
    <w:tmpl w:val="CE5E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6A2FCF"/>
    <w:multiLevelType w:val="multilevel"/>
    <w:tmpl w:val="64FA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7C0F"/>
    <w:rsid w:val="00217C0F"/>
    <w:rsid w:val="009C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7F"/>
  </w:style>
  <w:style w:type="paragraph" w:styleId="1">
    <w:name w:val="heading 1"/>
    <w:basedOn w:val="a"/>
    <w:link w:val="10"/>
    <w:uiPriority w:val="9"/>
    <w:qFormat/>
    <w:rsid w:val="00217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C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header">
    <w:name w:val="subheader"/>
    <w:basedOn w:val="a0"/>
    <w:rsid w:val="00217C0F"/>
  </w:style>
  <w:style w:type="paragraph" w:styleId="a3">
    <w:name w:val="Normal (Web)"/>
    <w:basedOn w:val="a"/>
    <w:uiPriority w:val="99"/>
    <w:semiHidden/>
    <w:unhideWhenUsed/>
    <w:rsid w:val="0021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">
    <w:name w:val="drop"/>
    <w:basedOn w:val="a0"/>
    <w:rsid w:val="00217C0F"/>
  </w:style>
  <w:style w:type="character" w:styleId="a4">
    <w:name w:val="Hyperlink"/>
    <w:basedOn w:val="a0"/>
    <w:uiPriority w:val="99"/>
    <w:semiHidden/>
    <w:unhideWhenUsed/>
    <w:rsid w:val="00217C0F"/>
    <w:rPr>
      <w:color w:val="0000FF"/>
      <w:u w:val="single"/>
    </w:rPr>
  </w:style>
  <w:style w:type="paragraph" w:customStyle="1" w:styleId="author">
    <w:name w:val="author"/>
    <w:basedOn w:val="a"/>
    <w:rsid w:val="0021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ЙЁ</dc:creator>
  <cp:lastModifiedBy>ЙЁ</cp:lastModifiedBy>
  <cp:revision>2</cp:revision>
  <dcterms:created xsi:type="dcterms:W3CDTF">2015-11-11T18:05:00Z</dcterms:created>
  <dcterms:modified xsi:type="dcterms:W3CDTF">2015-11-11T18:13:00Z</dcterms:modified>
</cp:coreProperties>
</file>