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E5" w:rsidRPr="006E07E5" w:rsidRDefault="006E07E5" w:rsidP="006E07E5">
      <w:pPr>
        <w:spacing w:after="187" w:line="240" w:lineRule="auto"/>
        <w:outlineLvl w:val="2"/>
        <w:rPr>
          <w:rFonts w:ascii="Georgia" w:eastAsia="Times New Roman" w:hAnsi="Georgia" w:cs="Times New Roman"/>
          <w:color w:val="002060"/>
          <w:sz w:val="56"/>
          <w:szCs w:val="56"/>
          <w:lang w:eastAsia="ru-RU"/>
        </w:rPr>
      </w:pPr>
      <w:r>
        <w:rPr>
          <w:rFonts w:ascii="Georgia" w:eastAsia="Times New Roman" w:hAnsi="Georgia" w:cs="Times New Roman"/>
          <w:color w:val="002060"/>
          <w:sz w:val="56"/>
          <w:szCs w:val="56"/>
          <w:lang w:eastAsia="ru-RU"/>
        </w:rPr>
        <w:t xml:space="preserve">         </w:t>
      </w:r>
      <w:r w:rsidRPr="006E07E5">
        <w:rPr>
          <w:rFonts w:ascii="Georgia" w:eastAsia="Times New Roman" w:hAnsi="Georgia" w:cs="Times New Roman"/>
          <w:color w:val="002060"/>
          <w:sz w:val="56"/>
          <w:szCs w:val="56"/>
          <w:lang w:eastAsia="ru-RU"/>
        </w:rPr>
        <w:t>Третьего не дано.</w:t>
      </w:r>
    </w:p>
    <w:p w:rsidR="006E07E5" w:rsidRPr="006E07E5" w:rsidRDefault="006E07E5" w:rsidP="006E07E5">
      <w:pPr>
        <w:pStyle w:val="a3"/>
        <w:rPr>
          <w:rFonts w:ascii="Arial" w:hAnsi="Arial" w:cs="Arial"/>
          <w:color w:val="002060"/>
          <w:sz w:val="26"/>
          <w:szCs w:val="26"/>
        </w:rPr>
      </w:pPr>
      <w:r w:rsidRPr="006E07E5">
        <w:rPr>
          <w:rFonts w:ascii="Arial" w:hAnsi="Arial" w:cs="Arial"/>
          <w:color w:val="002060"/>
          <w:sz w:val="26"/>
          <w:szCs w:val="26"/>
        </w:rPr>
        <w:t>Адам пребывал в полноте любви Божией до тех пор, пока полностью доверял Богу и исполнял свое предназначение. Первый человек был счастлив: он свободно постигал смысл бытия в единении с Богом, отчего и в нем самом, и во всем мироздании царили гармония, мир, порядок. Но все это было разрушено, искажено, когда человек не послушался Бога и по своей воле удалился от Творца.</w:t>
      </w:r>
    </w:p>
    <w:p w:rsidR="006E07E5" w:rsidRPr="006E07E5" w:rsidRDefault="006E07E5" w:rsidP="006E07E5">
      <w:pPr>
        <w:pStyle w:val="a3"/>
        <w:rPr>
          <w:rFonts w:ascii="Arial" w:hAnsi="Arial" w:cs="Arial"/>
          <w:color w:val="002060"/>
          <w:sz w:val="26"/>
          <w:szCs w:val="26"/>
        </w:rPr>
      </w:pPr>
      <w:r w:rsidRPr="006E07E5">
        <w:rPr>
          <w:rFonts w:ascii="Arial" w:hAnsi="Arial" w:cs="Arial"/>
          <w:color w:val="002060"/>
          <w:sz w:val="26"/>
          <w:szCs w:val="26"/>
        </w:rPr>
        <w:t>Вкусив плод древа познания добра и зла, Адам нарушил гармонию внутри своего естества: он подчинил чувству данные ему Богом духовные способности. Чувства – это то, чем мы познаем материальный мир, и когда чувства неправильно реализуются, они превращаются в страсти. Преподобный Максим Исповедник подчеркивает, что изначально Бог, создавая человеческое естество, не творит вместе с ним ни чувственного наслаждения, ни чувственного страдания. Но некой силой для духовного наслаждения при творении наделена высшая часть естества человека – его дух (или его разумная природа), которая влечет его к Творцу и дает возможность необъяснимым образом постигать Его благость, буквально «вкушать Его».</w:t>
      </w:r>
    </w:p>
    <w:p w:rsidR="006E07E5" w:rsidRPr="006E07E5" w:rsidRDefault="006E07E5" w:rsidP="006E07E5">
      <w:pPr>
        <w:pStyle w:val="a3"/>
        <w:rPr>
          <w:rFonts w:ascii="Arial" w:hAnsi="Arial" w:cs="Arial"/>
          <w:color w:val="002060"/>
          <w:sz w:val="26"/>
          <w:szCs w:val="26"/>
        </w:rPr>
      </w:pPr>
      <w:r w:rsidRPr="006E07E5">
        <w:rPr>
          <w:rFonts w:ascii="Arial" w:hAnsi="Arial" w:cs="Arial"/>
          <w:color w:val="002060"/>
          <w:sz w:val="26"/>
          <w:szCs w:val="26"/>
        </w:rPr>
        <w:t xml:space="preserve">Бессловесные неразумные животные могут жить в рамках своего естества, движимые чувственными потребностями. В отличие от животных человек обладает </w:t>
      </w:r>
      <w:proofErr w:type="spellStart"/>
      <w:r w:rsidRPr="006E07E5">
        <w:rPr>
          <w:rFonts w:ascii="Arial" w:hAnsi="Arial" w:cs="Arial"/>
          <w:color w:val="002060"/>
          <w:sz w:val="26"/>
          <w:szCs w:val="26"/>
        </w:rPr>
        <w:t>ангелоподобной</w:t>
      </w:r>
      <w:proofErr w:type="spellEnd"/>
      <w:r w:rsidRPr="006E07E5">
        <w:rPr>
          <w:rFonts w:ascii="Arial" w:hAnsi="Arial" w:cs="Arial"/>
          <w:color w:val="002060"/>
          <w:sz w:val="26"/>
          <w:szCs w:val="26"/>
        </w:rPr>
        <w:t xml:space="preserve"> душой (духом) и не должен уподобляться им в стремлении к телесным удовольствиям, а призван устремляться к Богу и в Нем обретать смысл жизни.</w:t>
      </w:r>
    </w:p>
    <w:p w:rsidR="006E07E5" w:rsidRPr="006E07E5" w:rsidRDefault="006E07E5" w:rsidP="006E07E5">
      <w:pPr>
        <w:pStyle w:val="a3"/>
        <w:rPr>
          <w:rFonts w:ascii="Arial" w:hAnsi="Arial" w:cs="Arial"/>
          <w:color w:val="002060"/>
          <w:sz w:val="26"/>
          <w:szCs w:val="26"/>
        </w:rPr>
      </w:pPr>
      <w:r w:rsidRPr="006E07E5">
        <w:rPr>
          <w:rFonts w:ascii="Arial" w:hAnsi="Arial" w:cs="Arial"/>
          <w:color w:val="002060"/>
          <w:sz w:val="26"/>
          <w:szCs w:val="26"/>
        </w:rPr>
        <w:t>Творец установил в структуре человека стройную иерархию, где дух (разум) – высшая часть, а тело – низшая. Адам же в своем свободном волевом движении эту иерархию опрокинул. Умная сила его души вместо того, чтобы стремиться к высшему – Богу, начала испытывать влечение к тому, что ниже его человеческой природы – к физическому миру. Тело человека из инструмента разума на пути восхождения к Богу превратилось в инструмент подавления духовных устремлений души. Плоть стала главенствовать, увлекать к чувственным наслаждениям и заставлять ум изыскивать способы реализации своих плотских желаний. Так способность к блаженному состоянию человек стал реализовывать неверным образом. Подобно наркоману, ради чувственных удовольствий человек стал губить сам себя.</w:t>
      </w:r>
    </w:p>
    <w:p w:rsidR="006E07E5" w:rsidRPr="006E07E5" w:rsidRDefault="006E07E5" w:rsidP="006E07E5">
      <w:pPr>
        <w:pStyle w:val="a3"/>
        <w:rPr>
          <w:rFonts w:ascii="Arial" w:hAnsi="Arial" w:cs="Arial"/>
          <w:color w:val="002060"/>
          <w:sz w:val="26"/>
          <w:szCs w:val="26"/>
        </w:rPr>
      </w:pPr>
      <w:r w:rsidRPr="006E07E5">
        <w:rPr>
          <w:rFonts w:ascii="Arial" w:hAnsi="Arial" w:cs="Arial"/>
          <w:color w:val="002060"/>
          <w:sz w:val="26"/>
          <w:szCs w:val="26"/>
        </w:rPr>
        <w:t>Возможен вопрос: если исполнение заповедей есть путь жизни, то почему путь их нарушения непременно приводит к смерти? Нет ли иного – третьего пути существования: без Бога, но и без смерти?</w:t>
      </w:r>
    </w:p>
    <w:p w:rsidR="006E07E5" w:rsidRPr="006E07E5" w:rsidRDefault="006E07E5" w:rsidP="006E07E5">
      <w:pPr>
        <w:pStyle w:val="a3"/>
        <w:rPr>
          <w:rFonts w:ascii="Arial" w:hAnsi="Arial" w:cs="Arial"/>
          <w:color w:val="002060"/>
          <w:sz w:val="26"/>
          <w:szCs w:val="26"/>
        </w:rPr>
      </w:pPr>
      <w:r w:rsidRPr="006E07E5">
        <w:rPr>
          <w:rFonts w:ascii="Arial" w:hAnsi="Arial" w:cs="Arial"/>
          <w:color w:val="002060"/>
          <w:sz w:val="26"/>
          <w:szCs w:val="26"/>
        </w:rPr>
        <w:t>Нетрудно понять, почему устремление к Богу есть путь жизни: ведь Бог</w:t>
      </w:r>
      <w:proofErr w:type="gramStart"/>
      <w:r w:rsidRPr="006E07E5">
        <w:rPr>
          <w:rFonts w:ascii="Arial" w:hAnsi="Arial" w:cs="Arial"/>
          <w:color w:val="002060"/>
          <w:sz w:val="26"/>
          <w:szCs w:val="26"/>
        </w:rPr>
        <w:t xml:space="preserve"> С</w:t>
      </w:r>
      <w:proofErr w:type="gramEnd"/>
      <w:r w:rsidRPr="006E07E5">
        <w:rPr>
          <w:rFonts w:ascii="Arial" w:hAnsi="Arial" w:cs="Arial"/>
          <w:color w:val="002060"/>
          <w:sz w:val="26"/>
          <w:szCs w:val="26"/>
        </w:rPr>
        <w:t xml:space="preserve">ам по Себе – истинная, абсолютная Жизнь. Спаситель говорит, что Он «путь и истина и жизнь» (Ин. 14, 6). Творец по природе является Источником жизни для всего творения. Движение к Господу, уподобление Ему, единение с Ним </w:t>
      </w:r>
      <w:r w:rsidRPr="006E07E5">
        <w:rPr>
          <w:rFonts w:ascii="Arial" w:hAnsi="Arial" w:cs="Arial"/>
          <w:color w:val="002060"/>
          <w:sz w:val="26"/>
          <w:szCs w:val="26"/>
        </w:rPr>
        <w:lastRenderedPageBreak/>
        <w:t>составляет для всего сотворенного способ бытия, дающий жизнь. Соответственно отступление от Бога это удаление от жизни, это способ существования, который ведет к небытию, к смерти. К чему еще оно может вести? Ведь небытие – это удаление от Создателя, Источника жизни. Третьего, «нейтрального» способа существования у Адама не могло быть.</w:t>
      </w:r>
    </w:p>
    <w:p w:rsidR="006E07E5" w:rsidRPr="006E07E5" w:rsidRDefault="006E07E5" w:rsidP="006E07E5">
      <w:pPr>
        <w:pStyle w:val="a3"/>
        <w:rPr>
          <w:rFonts w:ascii="Arial" w:hAnsi="Arial" w:cs="Arial"/>
          <w:color w:val="002060"/>
          <w:sz w:val="26"/>
          <w:szCs w:val="26"/>
        </w:rPr>
      </w:pPr>
      <w:r w:rsidRPr="006E07E5">
        <w:rPr>
          <w:rFonts w:ascii="Arial" w:hAnsi="Arial" w:cs="Arial"/>
          <w:color w:val="002060"/>
          <w:sz w:val="26"/>
          <w:szCs w:val="26"/>
        </w:rPr>
        <w:t>Ни одно творение не имеет «третьего» пути. У каждого из нас только два направления жизни: приближение к Богу через приобщение к Нему и удаление от Бога через приобщение к физическому, чувственному миру, жизнь в отрыве от</w:t>
      </w:r>
      <w:proofErr w:type="gramStart"/>
      <w:r w:rsidRPr="006E07E5">
        <w:rPr>
          <w:rFonts w:ascii="Arial" w:hAnsi="Arial" w:cs="Arial"/>
          <w:color w:val="002060"/>
          <w:sz w:val="26"/>
          <w:szCs w:val="26"/>
        </w:rPr>
        <w:t xml:space="preserve"> Т</w:t>
      </w:r>
      <w:proofErr w:type="gramEnd"/>
      <w:r w:rsidRPr="006E07E5">
        <w:rPr>
          <w:rFonts w:ascii="Arial" w:hAnsi="Arial" w:cs="Arial"/>
          <w:color w:val="002060"/>
          <w:sz w:val="26"/>
          <w:szCs w:val="26"/>
        </w:rPr>
        <w:t>ого, Кто его сотворил. Как поясняет святитель Василий Великий, насколько кто «удалился от жизни, настолько приблизился к смерти. Бог есть жизнь, лишение этой жизни есть смерть».</w:t>
      </w:r>
    </w:p>
    <w:p w:rsidR="006E07E5" w:rsidRPr="006E07E5" w:rsidRDefault="006E07E5" w:rsidP="006E07E5">
      <w:pPr>
        <w:pStyle w:val="a3"/>
        <w:rPr>
          <w:rFonts w:ascii="Arial" w:hAnsi="Arial" w:cs="Arial"/>
          <w:color w:val="002060"/>
          <w:sz w:val="26"/>
          <w:szCs w:val="26"/>
        </w:rPr>
      </w:pPr>
      <w:r w:rsidRPr="006E07E5">
        <w:rPr>
          <w:rFonts w:ascii="Arial" w:hAnsi="Arial" w:cs="Arial"/>
          <w:color w:val="002060"/>
          <w:sz w:val="26"/>
          <w:szCs w:val="26"/>
        </w:rPr>
        <w:t>Нередко, беседуя со школьниками на эту тему, я вижу, как им трудно поверить, что при всем разнообразии жизненных обстоятельств и различии человеческих судеб у человека в момент нравственного выбора существует только два пути: к Богу или от Него. Их попытки смоделировать иной, третий путь, в итоге приводят к тому, что при всем видимом внешнем разнообразии оказывается, что человек все равно выбирает одно из двух. Хочется, чтобы каждый это запомнил на всю свою жизнь: есть два пути, третьего не дано.</w:t>
      </w:r>
    </w:p>
    <w:p w:rsidR="006E07E5" w:rsidRPr="006E07E5" w:rsidRDefault="006E07E5" w:rsidP="006E07E5">
      <w:pPr>
        <w:pStyle w:val="a3"/>
        <w:rPr>
          <w:rFonts w:ascii="Arial" w:hAnsi="Arial" w:cs="Arial"/>
          <w:color w:val="002060"/>
          <w:sz w:val="26"/>
          <w:szCs w:val="26"/>
        </w:rPr>
      </w:pPr>
      <w:r w:rsidRPr="006E07E5">
        <w:rPr>
          <w:rFonts w:ascii="Arial" w:hAnsi="Arial" w:cs="Arial"/>
          <w:color w:val="002060"/>
          <w:sz w:val="26"/>
          <w:szCs w:val="26"/>
        </w:rPr>
        <w:t xml:space="preserve">Подчиняя свою жизнь поиску телесных, чувственных переживаний, мы перестаем жить жизнью духовной, и она </w:t>
      </w:r>
      <w:proofErr w:type="gramStart"/>
      <w:r w:rsidRPr="006E07E5">
        <w:rPr>
          <w:rFonts w:ascii="Arial" w:hAnsi="Arial" w:cs="Arial"/>
          <w:color w:val="002060"/>
          <w:sz w:val="26"/>
          <w:szCs w:val="26"/>
        </w:rPr>
        <w:t>становится нам непонятна</w:t>
      </w:r>
      <w:proofErr w:type="gramEnd"/>
      <w:r w:rsidRPr="006E07E5">
        <w:rPr>
          <w:rFonts w:ascii="Arial" w:hAnsi="Arial" w:cs="Arial"/>
          <w:color w:val="002060"/>
          <w:sz w:val="26"/>
          <w:szCs w:val="26"/>
        </w:rPr>
        <w:t xml:space="preserve"> и даже неинтересна. Нам трудно понять логику затворников, оставляющих мир и многие годы проводящих в уединении ради общения с Богом. Преподобный Серафим </w:t>
      </w:r>
      <w:proofErr w:type="spellStart"/>
      <w:r w:rsidRPr="006E07E5">
        <w:rPr>
          <w:rFonts w:ascii="Arial" w:hAnsi="Arial" w:cs="Arial"/>
          <w:color w:val="002060"/>
          <w:sz w:val="26"/>
          <w:szCs w:val="26"/>
        </w:rPr>
        <w:t>Саровский</w:t>
      </w:r>
      <w:proofErr w:type="spellEnd"/>
      <w:r w:rsidRPr="006E07E5">
        <w:rPr>
          <w:rFonts w:ascii="Arial" w:hAnsi="Arial" w:cs="Arial"/>
          <w:color w:val="002060"/>
          <w:sz w:val="26"/>
          <w:szCs w:val="26"/>
        </w:rPr>
        <w:t xml:space="preserve"> говорил, что, если бы человек знал, какое блаженство дает жизнь с Богом, он бы согласился не только исполнять заповеди Господни, не только безропотно переносить все обиды, скорби и болезни, но и тысячу лет сидеть в яме, кишащей жалящими змеями, только бы не лишиться радости наследия вечности. Святой Серафим, опытно познавший духовное наслаждение, считал, что никакое земное удовольствие не может сравниться с тем счастьем, которое дает осознанное единение с Богом.</w:t>
      </w:r>
    </w:p>
    <w:p w:rsidR="006E07E5" w:rsidRPr="006E07E5" w:rsidRDefault="006E07E5" w:rsidP="006E07E5">
      <w:pPr>
        <w:pStyle w:val="3"/>
        <w:spacing w:before="0" w:beforeAutospacing="0" w:after="187" w:afterAutospacing="0"/>
        <w:rPr>
          <w:rFonts w:ascii="Georgia" w:hAnsi="Georgia"/>
          <w:bCs w:val="0"/>
          <w:color w:val="002060"/>
          <w:sz w:val="28"/>
          <w:szCs w:val="28"/>
        </w:rPr>
      </w:pPr>
      <w:r w:rsidRPr="006E07E5">
        <w:rPr>
          <w:color w:val="002060"/>
          <w:sz w:val="28"/>
          <w:szCs w:val="28"/>
        </w:rPr>
        <w:t xml:space="preserve"> </w:t>
      </w:r>
      <w:r w:rsidRPr="006E07E5">
        <w:rPr>
          <w:rFonts w:ascii="Georgia" w:hAnsi="Georgia"/>
          <w:bCs w:val="0"/>
          <w:color w:val="002060"/>
          <w:sz w:val="28"/>
          <w:szCs w:val="28"/>
        </w:rPr>
        <w:t xml:space="preserve">Митрополит Калужский и Боровский </w:t>
      </w:r>
      <w:proofErr w:type="spellStart"/>
      <w:r w:rsidRPr="006E07E5">
        <w:rPr>
          <w:rFonts w:ascii="Georgia" w:hAnsi="Georgia"/>
          <w:bCs w:val="0"/>
          <w:color w:val="002060"/>
          <w:sz w:val="28"/>
          <w:szCs w:val="28"/>
        </w:rPr>
        <w:t>Климент</w:t>
      </w:r>
      <w:proofErr w:type="spellEnd"/>
      <w:r w:rsidRPr="006E07E5">
        <w:rPr>
          <w:rFonts w:ascii="Georgia" w:hAnsi="Georgia"/>
          <w:bCs w:val="0"/>
          <w:color w:val="002060"/>
          <w:sz w:val="28"/>
          <w:szCs w:val="28"/>
        </w:rPr>
        <w:t xml:space="preserve"> (</w:t>
      </w:r>
      <w:proofErr w:type="spellStart"/>
      <w:r w:rsidRPr="006E07E5">
        <w:rPr>
          <w:rFonts w:ascii="Georgia" w:hAnsi="Georgia"/>
          <w:bCs w:val="0"/>
          <w:color w:val="002060"/>
          <w:sz w:val="28"/>
          <w:szCs w:val="28"/>
        </w:rPr>
        <w:t>Капалин</w:t>
      </w:r>
      <w:proofErr w:type="spellEnd"/>
      <w:r w:rsidRPr="006E07E5">
        <w:rPr>
          <w:rFonts w:ascii="Georgia" w:hAnsi="Georgia"/>
          <w:bCs w:val="0"/>
          <w:color w:val="002060"/>
          <w:sz w:val="28"/>
          <w:szCs w:val="28"/>
        </w:rPr>
        <w:t>)</w:t>
      </w:r>
    </w:p>
    <w:p w:rsidR="00A95F91" w:rsidRDefault="00A95F91"/>
    <w:sectPr w:rsidR="00A95F91" w:rsidSect="00A9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E07E5"/>
    <w:rsid w:val="006E07E5"/>
    <w:rsid w:val="00A9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91"/>
  </w:style>
  <w:style w:type="paragraph" w:styleId="3">
    <w:name w:val="heading 3"/>
    <w:basedOn w:val="a"/>
    <w:link w:val="30"/>
    <w:uiPriority w:val="9"/>
    <w:qFormat/>
    <w:rsid w:val="006E0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0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3978</Characters>
  <Application>Microsoft Office Word</Application>
  <DocSecurity>0</DocSecurity>
  <Lines>33</Lines>
  <Paragraphs>9</Paragraphs>
  <ScaleCrop>false</ScaleCrop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2015-11-28T19:02:00Z</dcterms:created>
  <dcterms:modified xsi:type="dcterms:W3CDTF">2015-11-28T19:04:00Z</dcterms:modified>
</cp:coreProperties>
</file>