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1" w:rsidRPr="00306111" w:rsidRDefault="00306111" w:rsidP="00306111">
      <w:pPr>
        <w:shd w:val="clear" w:color="auto" w:fill="F2EAD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4D3317"/>
          <w:spacing w:val="7"/>
          <w:kern w:val="36"/>
          <w:sz w:val="51"/>
          <w:szCs w:val="51"/>
          <w:lang w:eastAsia="ru-RU"/>
        </w:rPr>
      </w:pPr>
      <w:r w:rsidRPr="00306111">
        <w:rPr>
          <w:rFonts w:ascii="Times New Roman" w:eastAsia="Times New Roman" w:hAnsi="Times New Roman" w:cs="Times New Roman"/>
          <w:b/>
          <w:bCs/>
          <w:caps/>
          <w:color w:val="4D3317"/>
          <w:spacing w:val="7"/>
          <w:kern w:val="36"/>
          <w:sz w:val="64"/>
          <w:lang w:eastAsia="ru-RU"/>
        </w:rPr>
        <w:t>СМЕРТЬ НАСТУПАЕТ, </w:t>
      </w:r>
      <w:r w:rsidRPr="00306111">
        <w:rPr>
          <w:rFonts w:ascii="Times New Roman" w:eastAsia="Times New Roman" w:hAnsi="Times New Roman" w:cs="Times New Roman"/>
          <w:b/>
          <w:bCs/>
          <w:caps/>
          <w:color w:val="4D3317"/>
          <w:spacing w:val="7"/>
          <w:kern w:val="36"/>
          <w:sz w:val="64"/>
          <w:szCs w:val="64"/>
          <w:bdr w:val="none" w:sz="0" w:space="0" w:color="auto" w:frame="1"/>
          <w:lang w:eastAsia="ru-RU"/>
        </w:rPr>
        <w:br/>
      </w:r>
      <w:r w:rsidRPr="00306111">
        <w:rPr>
          <w:rFonts w:ascii="Times New Roman" w:eastAsia="Times New Roman" w:hAnsi="Times New Roman" w:cs="Times New Roman"/>
          <w:b/>
          <w:bCs/>
          <w:caps/>
          <w:color w:val="4D3317"/>
          <w:spacing w:val="7"/>
          <w:kern w:val="36"/>
          <w:sz w:val="64"/>
          <w:lang w:eastAsia="ru-RU"/>
        </w:rPr>
        <w:t>КОГДА УХОДИТ ЛЮБОВЬ...</w:t>
      </w:r>
    </w:p>
    <w:p w:rsidR="00306111" w:rsidRPr="00306111" w:rsidRDefault="00306111" w:rsidP="00306111">
      <w:pPr>
        <w:shd w:val="clear" w:color="auto" w:fill="F2EADB"/>
        <w:spacing w:after="0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796246"/>
          <w:sz w:val="28"/>
          <w:szCs w:val="28"/>
          <w:lang w:eastAsia="ru-RU"/>
        </w:rPr>
        <w:t>Г</w:t>
      </w: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лавное — не быть мертвым. Потому, что смерть наступает гораздо раньше, чем останавливается сердце. Смерть наступает тогда, когда останавливается духовная жизнь! Смерть наступает тогда, когда уходит любовь…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Преп. </w:t>
      </w:r>
      <w:proofErr w:type="spell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Иустин</w:t>
      </w:r>
      <w:proofErr w:type="spell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сказал как-то, что «двадцатый век есть союз с </w:t>
      </w:r>
      <w:proofErr w:type="spell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диаволом</w:t>
      </w:r>
      <w:proofErr w:type="spell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». А что же тогда </w:t>
      </w:r>
      <w:proofErr w:type="gram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представляет из себя</w:t>
      </w:r>
      <w:proofErr w:type="gram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двадцать первый век? XXI век уже успел создать столько фальши, лжи, кощунства, подделок под Правду, что бедный человек, как загнанный зверь мечется и не знает — куда ему бежать… XXI век научил людей, потерявших человеческий облик, стрелять в спины детей. XXI век коварно пытается заслонить Бога от человека своими обманчивыми прелестями, технологиями, новыми идеями.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Куда движется человечество? Что оно ищет? К чему стремится?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noProof/>
          <w:color w:val="2D2213"/>
          <w:sz w:val="28"/>
          <w:szCs w:val="28"/>
          <w:lang w:eastAsia="ru-RU"/>
        </w:rPr>
        <w:drawing>
          <wp:inline distT="0" distB="0" distL="0" distR="0">
            <wp:extent cx="2861945" cy="1852295"/>
            <wp:effectExtent l="19050" t="0" r="0" b="0"/>
            <wp:docPr id="1" name="Рисунок 1" descr="http://www.optina.ru/photos/different/576556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tina.ru/photos/different/57655646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Св. Николай Сербский горестно восклицал, размышляя о судьбах своей страны: «Жестокий бич, сплетенный из всех бед и несчастий, как из огнедышащих змей, хлестко ударил по нашей стране, чтобы мы научились ценить Бога, выше, чем человека! И человека — выше, чем золото!» Насколько же </w:t>
      </w:r>
      <w:proofErr w:type="spell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приложимы</w:t>
      </w:r>
      <w:proofErr w:type="spell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эти слова к сегодняшней России! Сколько сейчас в Отечестве нашем обманутых людей, исковерканных судеб, загубленных душ...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Как человечество полюбило землю, плоть, похоть, тлен! Насколько привязалось всем сердцем к </w:t>
      </w:r>
      <w:proofErr w:type="gram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материальному</w:t>
      </w:r>
      <w:proofErr w:type="gram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, насколько увлеклось научным прогрессом, привязалось к наслаждениям и удовольствиям. Слово о Боге, о Вере, о Церкви не находит в сердцах очень многих людей совсем никакого отклика.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Мир словно побежал, радостно и быстро, навстречу антихристу!</w:t>
      </w:r>
    </w:p>
    <w:p w:rsidR="00306111" w:rsidRPr="00306111" w:rsidRDefault="00306111" w:rsidP="00306111">
      <w:pPr>
        <w:shd w:val="clear" w:color="auto" w:fill="F2EADB"/>
        <w:spacing w:after="0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lastRenderedPageBreak/>
        <w:t xml:space="preserve">Что будет с душой человека, если для него главная ценность — </w:t>
      </w:r>
      <w:proofErr w:type="gram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побольше</w:t>
      </w:r>
      <w:proofErr w:type="gram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заработать, повкуснее поесть, утонченнее насладиться? И также, как и две тысячи лет назад, когда апостол обратился </w:t>
      </w:r>
      <w:proofErr w:type="gram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ко</w:t>
      </w:r>
      <w:proofErr w:type="gram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 Христу, так и ныне вопрошает у Него ищущее Истину человечество: </w:t>
      </w:r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«Господи! Не </w:t>
      </w:r>
      <w:proofErr w:type="spellStart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вемы</w:t>
      </w:r>
      <w:proofErr w:type="spellEnd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 xml:space="preserve"> </w:t>
      </w:r>
      <w:proofErr w:type="spellStart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како</w:t>
      </w:r>
      <w:proofErr w:type="spellEnd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 xml:space="preserve"> </w:t>
      </w:r>
      <w:proofErr w:type="spellStart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идеши</w:t>
      </w:r>
      <w:proofErr w:type="spellEnd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? И </w:t>
      </w:r>
      <w:proofErr w:type="spellStart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како</w:t>
      </w:r>
      <w:proofErr w:type="spellEnd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 xml:space="preserve"> можем путь </w:t>
      </w:r>
      <w:proofErr w:type="spellStart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ведети</w:t>
      </w:r>
      <w:proofErr w:type="spellEnd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?»</w:t>
      </w: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 И также звучит Евангельский Христов глас: </w:t>
      </w:r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 xml:space="preserve">«Аз </w:t>
      </w:r>
      <w:proofErr w:type="spellStart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есмь</w:t>
      </w:r>
      <w:proofErr w:type="spellEnd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 xml:space="preserve"> Путь, и Истина, и Жизнь!»</w:t>
      </w: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  Христос — это сама Жизнь. И блажен тот, кто прикоснется к этой Жизни.</w:t>
      </w:r>
    </w:p>
    <w:p w:rsidR="00306111" w:rsidRPr="00306111" w:rsidRDefault="00306111" w:rsidP="00306111">
      <w:pPr>
        <w:shd w:val="clear" w:color="auto" w:fill="F2EADB"/>
        <w:spacing w:after="0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Блажен тот, кто поймет, что жизнь — это не поиск корма, не гонка за смертью, не «страшная выставка человеческих пороков». Жизнь — это стремление к Совершенству, к Истине, ко Христу</w:t>
      </w:r>
      <w:proofErr w:type="gram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.</w:t>
      </w:r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«</w:t>
      </w:r>
      <w:proofErr w:type="gramEnd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Будьте святы, </w:t>
      </w: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— говорит Господь, — </w:t>
      </w:r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 xml:space="preserve">потому что Я — </w:t>
      </w:r>
      <w:proofErr w:type="spellStart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Cвят</w:t>
      </w:r>
      <w:proofErr w:type="spellEnd"/>
      <w:r w:rsidRPr="00306111">
        <w:rPr>
          <w:rFonts w:ascii="Tahoma" w:eastAsia="Times New Roman" w:hAnsi="Tahoma" w:cs="Tahoma"/>
          <w:i/>
          <w:iCs/>
          <w:color w:val="2D2213"/>
          <w:sz w:val="28"/>
          <w:szCs w:val="28"/>
          <w:lang w:eastAsia="ru-RU"/>
        </w:rPr>
        <w:t>».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Прекрасно говорит Владимир </w:t>
      </w:r>
      <w:proofErr w:type="spell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Лосский</w:t>
      </w:r>
      <w:proofErr w:type="spell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, что «Церковь — это педагог мира, его вечная наставница. Но мир — это очень непослушный ученик. И он проявляет себя чаще как спорщик, а нередко — как неприкрытый враг». Никто сейчас кроме Церкви серьезно не говорит о Любви, о Вечности, о настоящей радости, о смысле жизни, но только о развлечениях, деньгах, славе и жизненном успехе</w:t>
      </w:r>
      <w:proofErr w:type="gram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… П</w:t>
      </w:r>
      <w:proofErr w:type="gram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оэтому, как же мы должны дорожить сегодня Церковью, всеми силами сохранять единодушие и единомыслие, верность отеческим традициям! Как же должны ценить быстро ускользающее время, и «жить, — как говорил блаженный старец </w:t>
      </w:r>
      <w:proofErr w:type="spell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Паисий</w:t>
      </w:r>
      <w:proofErr w:type="spell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, — в атмосфере неустанного благодарения Бога!»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Каждый верующий человек должен на своем месте, на том послушании, на которое его поставил Господь — стараться исполнять волю Божию, жить по заповедям Господним…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Духовная брань, духовная борьба — это путь небольших ежедневных побед, это путь взятия маленьких высот, за которыми стоит главная «высота» — освобождение от тирании страстей и очищение сердца. И малая победа над своим «я», над своим эгоизмом, над своей гордыней — это уже великое дело!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И если мы не способны пока еще, чтобы наше сердце было жарким костром, горящим </w:t>
      </w:r>
      <w:proofErr w:type="spell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любовию</w:t>
      </w:r>
      <w:proofErr w:type="spell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 к Богу, то пусть в нем горит хотя бы маленькая неугасающая лампадка нашей тихой молитвы</w:t>
      </w:r>
      <w:proofErr w:type="gram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… И</w:t>
      </w:r>
      <w:proofErr w:type="gram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 если у нас нет еще глубокого покаянного  плача о грехах, то пусть хотя бы будет маленький, искренний вздох покаяния!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 xml:space="preserve">Главное — это жить в Церкви, хранить внимание и сочувствие друг </w:t>
      </w:r>
      <w:proofErr w:type="gramStart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ко</w:t>
      </w:r>
      <w:proofErr w:type="gramEnd"/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t> другу, любить свое Отечество земное и неустанно стремиться к Отечеству Небесному.</w:t>
      </w:r>
    </w:p>
    <w:p w:rsidR="00306111" w:rsidRPr="00306111" w:rsidRDefault="00306111" w:rsidP="00306111">
      <w:pPr>
        <w:shd w:val="clear" w:color="auto" w:fill="F2EADB"/>
        <w:spacing w:before="192" w:after="192" w:line="240" w:lineRule="auto"/>
        <w:textAlignment w:val="baseline"/>
        <w:rPr>
          <w:rFonts w:ascii="Tahoma" w:eastAsia="Times New Roman" w:hAnsi="Tahoma" w:cs="Tahoma"/>
          <w:color w:val="2D2213"/>
          <w:sz w:val="28"/>
          <w:szCs w:val="28"/>
          <w:lang w:eastAsia="ru-RU"/>
        </w:rPr>
      </w:pPr>
      <w:r w:rsidRPr="00306111">
        <w:rPr>
          <w:rFonts w:ascii="Tahoma" w:eastAsia="Times New Roman" w:hAnsi="Tahoma" w:cs="Tahoma"/>
          <w:color w:val="2D2213"/>
          <w:sz w:val="28"/>
          <w:szCs w:val="28"/>
          <w:lang w:eastAsia="ru-RU"/>
        </w:rPr>
        <w:lastRenderedPageBreak/>
        <w:t>…Главное — не быть мертвым. Потому, что смерть наступает не тогда, когда останавливается сердце. Смерть наступает, когда останавливается молитва в душе. И смерть наступает, когда от нас уходит любовь.</w:t>
      </w:r>
    </w:p>
    <w:p w:rsidR="00F26BAB" w:rsidRDefault="00306111">
      <w:r>
        <w:t xml:space="preserve"> </w:t>
      </w:r>
    </w:p>
    <w:sectPr w:rsidR="00F26BAB" w:rsidSect="00F2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6111"/>
    <w:rsid w:val="00306111"/>
    <w:rsid w:val="00F2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AB"/>
  </w:style>
  <w:style w:type="paragraph" w:styleId="1">
    <w:name w:val="heading 1"/>
    <w:basedOn w:val="a"/>
    <w:link w:val="10"/>
    <w:uiPriority w:val="9"/>
    <w:qFormat/>
    <w:rsid w:val="00306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6111"/>
    <w:rPr>
      <w:b/>
      <w:bCs/>
    </w:rPr>
  </w:style>
  <w:style w:type="character" w:customStyle="1" w:styleId="apple-converted-space">
    <w:name w:val="apple-converted-space"/>
    <w:basedOn w:val="a0"/>
    <w:rsid w:val="00306111"/>
  </w:style>
  <w:style w:type="paragraph" w:styleId="a4">
    <w:name w:val="Normal (Web)"/>
    <w:basedOn w:val="a"/>
    <w:uiPriority w:val="99"/>
    <w:semiHidden/>
    <w:unhideWhenUsed/>
    <w:rsid w:val="0030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">
    <w:name w:val="drop"/>
    <w:basedOn w:val="a0"/>
    <w:rsid w:val="00306111"/>
  </w:style>
  <w:style w:type="character" w:styleId="a5">
    <w:name w:val="Emphasis"/>
    <w:basedOn w:val="a0"/>
    <w:uiPriority w:val="20"/>
    <w:qFormat/>
    <w:rsid w:val="003061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2015-11-11T18:15:00Z</dcterms:created>
  <dcterms:modified xsi:type="dcterms:W3CDTF">2015-11-11T18:16:00Z</dcterms:modified>
</cp:coreProperties>
</file>