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F" w:rsidRPr="0077166F" w:rsidRDefault="0077166F" w:rsidP="0077166F">
      <w:pPr>
        <w:spacing w:after="187" w:line="240" w:lineRule="auto"/>
        <w:outlineLvl w:val="2"/>
        <w:rPr>
          <w:rFonts w:ascii="Georgia" w:eastAsia="Times New Roman" w:hAnsi="Georgia" w:cs="Times New Roman"/>
          <w:color w:val="002060"/>
          <w:sz w:val="56"/>
          <w:szCs w:val="56"/>
          <w:lang w:eastAsia="ru-RU"/>
        </w:rPr>
      </w:pPr>
      <w:r w:rsidRPr="0077166F">
        <w:rPr>
          <w:rFonts w:ascii="Georgia" w:eastAsia="Times New Roman" w:hAnsi="Georgia" w:cs="Times New Roman"/>
          <w:color w:val="002060"/>
          <w:sz w:val="56"/>
          <w:szCs w:val="56"/>
          <w:lang w:eastAsia="ru-RU"/>
        </w:rPr>
        <w:t>"И стал человек душою живою"</w:t>
      </w:r>
    </w:p>
    <w:p w:rsidR="0077166F" w:rsidRPr="0077166F" w:rsidRDefault="0077166F" w:rsidP="0077166F">
      <w:pPr>
        <w:spacing w:after="187" w:line="240" w:lineRule="auto"/>
        <w:outlineLvl w:val="2"/>
        <w:rPr>
          <w:rFonts w:ascii="Georgia" w:eastAsia="Times New Roman" w:hAnsi="Georgia" w:cs="Times New Roman"/>
          <w:color w:val="607C98"/>
          <w:sz w:val="56"/>
          <w:szCs w:val="56"/>
          <w:lang w:eastAsia="ru-RU"/>
        </w:rPr>
      </w:pP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Смысл жизни нам помогает понять не только последовательность творения, но и процесс создания человека, описанный в Библии.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Сначала Бог творит видимое, осязаемое тело. По своему составу оно создается из уже существующей субстанции – «праха земного» (Быт. 2, 7). Иными словами, человеческий организм составляют те же вещественные элементы, которые встречаются в материальной природе. Это обстоятельство имеет важный нравственный аспект. Как заметил святитель Игнатий (Брянчанинов), мысль о том, что «первое начало человека – персть... должна служить для нас источником смирения».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Затем перстное тело наделяется нематериальной душой, которую Бог творит особым способом: «и вдунул в лице его дыхание жизни, и стал человек душою живою» (Быт. 2, 7). Это было действием Божией благодати, так что душа Адама, по толкованию святителя Игнатия, «по преимуществу была живою, как движимая, просвещаемая и управляемая Святым Духом». Но было бы ошибочно принимать человеческую душу за частицу Божества в человеке. Бог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нетварен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(никем не сотворен), а душа человека, как и его тело, – сущность всецело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тварная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Преподобный Иоанн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Дамаскин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учит, что человеческая душа разумна и бессмертна. Являясь живой, простой (то есть неделимой), невидимой и бестелесной сущностью, душа «по необъяснимому закону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срастворения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» сочетается с телом, дает ему жизнь и посредством его актуализируется в физическом мире. В Библии «живой душой» назван весь человек, поскольку, по мысли святителя Игнатия, он нераздельно объединяет в себе тело и душу, и душа в нем преобладает.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Казалось бы, сугубо богословское учение о соединении души и тела сегодня становится актуальным для всего нашего общества. Современная Россия лидирует в мире по количеству абортов. Каждый час в нашей стране совершается более 300 (!) абортов. С советских времен многие люди считают, что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нерожденный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ребенок не является человеком. С христианской же точки зрения, сочетание души человека с телом происходит в момент его зачатия. Как в обычном семени, которое мы сажаем в землю, заложено все растение, так и в человеческом эмбрионе уже заложен весь человек. При этом с ним всецело сопряжена разумная, наделенная свободной волей душа. По выражению сербского богослова XX века преподобного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Иустина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(Поповича), человеческое бессмертие начинается с зачатия человека в материнской утробе.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Тело является инструментом души и должно быть в подчинении у нее. Если же происходит «расторжение этого доброго единения», по слову святителя </w:t>
      </w: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lastRenderedPageBreak/>
        <w:t xml:space="preserve">Григория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Нисского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, тогда «обнаруживается безобразие вещества (то есть тела), потому что вещество само в себе безобразно и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неустроено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». И безобразием этим «портится красота» души, которая уже не может в полной мере воздействовать на тело и управлять им.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Эту мысль святитель поясняет на следующем примере. Мы убедимся в виртуозности музыканта, только услышав его игру на музыкальном инструменте. Но если инструмент не настроен или разбит, он будет издавать искаженные звуки или вообще молчать, тогда и совершенство музыканта не сможет проявиться. Подобным образом разумная душа присутствует в теле с момента его зачатия, но чтобы раскрыть себя, ей нужен настроенный, целый инструмент – не порабощенное грехом тело. Душа проявляется в действиях через тело. Если грехом поврежден мозг, нарушена нравственная жизнь человека, то заключенная в нем душа не может проявить себя во всей полноте данных Богом дарований. И хотя такой человек вполне полноценная личность, но он не может являть свои богоподобные черты.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На вопрос, откуда и как появляются души потомков Адама, Божественное Откровение не дает определенного ответа. В III веке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Ориген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высказал мнение, что души были сотворены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единомоментно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, все они уготованы заранее и теперь посылаются в человеческие тела «по мере необходимости». Это мнение было осуждено Церковью.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Другая точка зрения полагает, что Бог каждый раз творит душу человека в момент зачатия его тела. Она также не выдерживает критики. Во-первых, в Библии сказано, что Господь завершил дела творения (Быт. 2, 2), и слова Спасителя, что Бог Отец «доныне делает» (Ин. 5, 17), церковное учение относит исключительно к делам Промысла Божия. Во-вторых, такое представление допускает, что Бог может стать заложником греха, ведь люди рождаются на свет не только в законном браке.</w:t>
      </w:r>
    </w:p>
    <w:p w:rsid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6"/>
          <w:szCs w:val="26"/>
          <w:lang w:val="en-US" w:eastAsia="ru-RU"/>
        </w:rPr>
      </w:pPr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Наиболее аргументированным, хотя и не догматизированным Церковью, представляется мнение, отрицающее необходимость снова творить то, что Бог однажды вызвал к жизни. Душа человека происходит от душ родителей, но не так, как зачинается его тело. Праведный Иоанн </w:t>
      </w:r>
      <w:proofErr w:type="spell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Кронштадтский</w:t>
      </w:r>
      <w:proofErr w:type="spell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говорит, что души всех людей – это единое дыхание Творца, которое Он вдохнул в Адама. Она, как некая струя, по выражению святителя Григория Богослова, проходит через родителей к детям на протяжении всей истории человечества. Этим единством человеческой души оправдано предписанное евангельской этикой отношение ко всем людям, как </w:t>
      </w:r>
      <w:proofErr w:type="gramStart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к</w:t>
      </w:r>
      <w:proofErr w:type="gramEnd"/>
      <w:r w:rsidRPr="0077166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 xml:space="preserve"> своим ближним.</w:t>
      </w:r>
    </w:p>
    <w:p w:rsidR="0077166F" w:rsidRPr="0077166F" w:rsidRDefault="0077166F" w:rsidP="0077166F">
      <w:pPr>
        <w:pStyle w:val="3"/>
        <w:spacing w:before="0" w:beforeAutospacing="0" w:after="187" w:afterAutospacing="0"/>
        <w:rPr>
          <w:rFonts w:ascii="Georgia" w:hAnsi="Georgia"/>
          <w:bCs w:val="0"/>
          <w:sz w:val="28"/>
          <w:szCs w:val="28"/>
        </w:rPr>
      </w:pPr>
      <w:r w:rsidRPr="0077166F">
        <w:rPr>
          <w:rFonts w:ascii="Georgia" w:hAnsi="Georgia"/>
          <w:bCs w:val="0"/>
          <w:sz w:val="28"/>
          <w:szCs w:val="28"/>
        </w:rPr>
        <w:t xml:space="preserve">Митрополит Калужский и Боровский </w:t>
      </w:r>
      <w:proofErr w:type="spellStart"/>
      <w:r w:rsidRPr="0077166F">
        <w:rPr>
          <w:rFonts w:ascii="Georgia" w:hAnsi="Georgia"/>
          <w:bCs w:val="0"/>
          <w:sz w:val="28"/>
          <w:szCs w:val="28"/>
        </w:rPr>
        <w:t>Климент</w:t>
      </w:r>
      <w:proofErr w:type="spellEnd"/>
      <w:r w:rsidRPr="0077166F">
        <w:rPr>
          <w:rFonts w:ascii="Georgia" w:hAnsi="Georgia"/>
          <w:bCs w:val="0"/>
          <w:sz w:val="28"/>
          <w:szCs w:val="28"/>
        </w:rPr>
        <w:t xml:space="preserve"> (</w:t>
      </w:r>
      <w:proofErr w:type="spellStart"/>
      <w:r w:rsidRPr="0077166F">
        <w:rPr>
          <w:rFonts w:ascii="Georgia" w:hAnsi="Georgia"/>
          <w:bCs w:val="0"/>
          <w:sz w:val="28"/>
          <w:szCs w:val="28"/>
        </w:rPr>
        <w:t>Капалин</w:t>
      </w:r>
      <w:proofErr w:type="spellEnd"/>
      <w:r w:rsidRPr="0077166F">
        <w:rPr>
          <w:rFonts w:ascii="Georgia" w:hAnsi="Georgia"/>
          <w:bCs w:val="0"/>
          <w:sz w:val="28"/>
          <w:szCs w:val="28"/>
        </w:rPr>
        <w:t>)</w:t>
      </w:r>
    </w:p>
    <w:p w:rsidR="0077166F" w:rsidRPr="0077166F" w:rsidRDefault="0077166F" w:rsidP="007716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B1FE0" w:rsidRPr="0077166F" w:rsidRDefault="0077166F" w:rsidP="007716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166F">
        <w:rPr>
          <w:rFonts w:ascii="Arial" w:eastAsia="Times New Roman" w:hAnsi="Arial" w:cs="Arial"/>
          <w:sz w:val="26"/>
          <w:szCs w:val="26"/>
          <w:lang w:eastAsia="ru-RU"/>
        </w:rPr>
        <w:br/>
      </w:r>
    </w:p>
    <w:sectPr w:rsidR="00AB1FE0" w:rsidRPr="0077166F" w:rsidSect="00AB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252E"/>
    <w:multiLevelType w:val="multilevel"/>
    <w:tmpl w:val="2866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753A0"/>
    <w:multiLevelType w:val="multilevel"/>
    <w:tmpl w:val="AC0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36360"/>
    <w:multiLevelType w:val="multilevel"/>
    <w:tmpl w:val="E12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04BDD"/>
    <w:multiLevelType w:val="multilevel"/>
    <w:tmpl w:val="384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66F"/>
    <w:rsid w:val="0077166F"/>
    <w:rsid w:val="00AB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0"/>
  </w:style>
  <w:style w:type="paragraph" w:styleId="3">
    <w:name w:val="heading 3"/>
    <w:basedOn w:val="a"/>
    <w:link w:val="30"/>
    <w:uiPriority w:val="9"/>
    <w:qFormat/>
    <w:rsid w:val="00771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66F"/>
  </w:style>
  <w:style w:type="character" w:styleId="a4">
    <w:name w:val="Hyperlink"/>
    <w:basedOn w:val="a0"/>
    <w:uiPriority w:val="99"/>
    <w:semiHidden/>
    <w:unhideWhenUsed/>
    <w:rsid w:val="0077166F"/>
    <w:rPr>
      <w:color w:val="0000FF"/>
      <w:u w:val="single"/>
    </w:rPr>
  </w:style>
  <w:style w:type="character" w:customStyle="1" w:styleId="in-widget">
    <w:name w:val="in-widget"/>
    <w:basedOn w:val="a0"/>
    <w:rsid w:val="0077166F"/>
  </w:style>
  <w:style w:type="character" w:customStyle="1" w:styleId="c">
    <w:name w:val="c"/>
    <w:basedOn w:val="a0"/>
    <w:rsid w:val="0077166F"/>
  </w:style>
  <w:style w:type="character" w:customStyle="1" w:styleId="yearname">
    <w:name w:val="yearname"/>
    <w:basedOn w:val="a0"/>
    <w:rsid w:val="0077166F"/>
  </w:style>
  <w:style w:type="character" w:customStyle="1" w:styleId="monthname">
    <w:name w:val="monthname"/>
    <w:basedOn w:val="a0"/>
    <w:rsid w:val="0077166F"/>
  </w:style>
  <w:style w:type="character" w:customStyle="1" w:styleId="nc-day">
    <w:name w:val="nc-day"/>
    <w:basedOn w:val="a0"/>
    <w:rsid w:val="0077166F"/>
  </w:style>
  <w:style w:type="paragraph" w:styleId="a5">
    <w:name w:val="Balloon Text"/>
    <w:basedOn w:val="a"/>
    <w:link w:val="a6"/>
    <w:uiPriority w:val="99"/>
    <w:semiHidden/>
    <w:unhideWhenUsed/>
    <w:rsid w:val="007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204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4561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3402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583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963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34959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2133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776184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18087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76537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  <w:divsChild>
                <w:div w:id="541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887133">
              <w:marLeft w:val="0"/>
              <w:marRight w:val="0"/>
              <w:marTop w:val="0"/>
              <w:marBottom w:val="561"/>
              <w:divBdr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</w:divBdr>
            </w:div>
          </w:divsChild>
        </w:div>
      </w:divsChild>
    </w:div>
    <w:div w:id="1031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2015-11-28T18:36:00Z</dcterms:created>
  <dcterms:modified xsi:type="dcterms:W3CDTF">2015-11-28T18:39:00Z</dcterms:modified>
</cp:coreProperties>
</file>